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D" w:rsidRDefault="00761E5D" w:rsidP="00761E5D">
      <w:pPr>
        <w:ind w:left="360"/>
        <w:rPr>
          <w:b/>
          <w:color w:val="FF0000"/>
          <w:lang w:val="uk-UA"/>
        </w:rPr>
      </w:pPr>
      <w:r w:rsidRPr="003C6E30">
        <w:rPr>
          <w:b/>
          <w:color w:val="FF0000"/>
          <w:lang w:val="uk-UA"/>
        </w:rPr>
        <w:t>9-А               українська мова</w:t>
      </w:r>
    </w:p>
    <w:p w:rsidR="005B26AB" w:rsidRPr="005B26AB" w:rsidRDefault="005B26AB" w:rsidP="005B26AB">
      <w:pPr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5B26AB">
        <w:rPr>
          <w:b/>
          <w:color w:val="FF0000"/>
          <w:sz w:val="28"/>
          <w:szCs w:val="28"/>
          <w:lang w:val="uk-UA"/>
        </w:rPr>
        <w:t xml:space="preserve">Складне речення з різними видами </w:t>
      </w:r>
      <w:proofErr w:type="spellStart"/>
      <w:r w:rsidRPr="005B26AB">
        <w:rPr>
          <w:b/>
          <w:color w:val="FF0000"/>
          <w:sz w:val="28"/>
          <w:szCs w:val="28"/>
          <w:lang w:val="uk-UA"/>
        </w:rPr>
        <w:t>зв’яку</w:t>
      </w:r>
      <w:proofErr w:type="spellEnd"/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Складне </w:t>
      </w:r>
      <w:proofErr w:type="spellStart"/>
      <w:r w:rsidRPr="005B26AB">
        <w:rPr>
          <w:sz w:val="22"/>
          <w:szCs w:val="22"/>
        </w:rPr>
        <w:t>речення</w:t>
      </w:r>
      <w:proofErr w:type="spellEnd"/>
      <w:r w:rsidRPr="005B26AB">
        <w:rPr>
          <w:sz w:val="22"/>
          <w:szCs w:val="22"/>
        </w:rPr>
        <w:t xml:space="preserve">, у </w:t>
      </w:r>
      <w:proofErr w:type="spellStart"/>
      <w:r w:rsidRPr="005B26AB">
        <w:rPr>
          <w:sz w:val="22"/>
          <w:szCs w:val="22"/>
        </w:rPr>
        <w:t>якому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поєднано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р</w:t>
      </w:r>
      <w:proofErr w:type="gramEnd"/>
      <w:r w:rsidRPr="005B26AB">
        <w:rPr>
          <w:sz w:val="22"/>
          <w:szCs w:val="22"/>
        </w:rPr>
        <w:t>ізні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види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зв’язку</w:t>
      </w:r>
      <w:proofErr w:type="spellEnd"/>
      <w:r w:rsidRPr="005B26AB">
        <w:rPr>
          <w:sz w:val="22"/>
          <w:szCs w:val="22"/>
        </w:rPr>
        <w:t xml:space="preserve">, </w:t>
      </w:r>
      <w:proofErr w:type="spellStart"/>
      <w:r w:rsidRPr="005B26AB">
        <w:rPr>
          <w:sz w:val="22"/>
          <w:szCs w:val="22"/>
        </w:rPr>
        <w:t>називають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складним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реченням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різними</w:t>
      </w:r>
      <w:proofErr w:type="spellEnd"/>
      <w:r w:rsidRPr="005B26AB">
        <w:rPr>
          <w:sz w:val="22"/>
          <w:szCs w:val="22"/>
        </w:rPr>
        <w:t xml:space="preserve"> видами </w:t>
      </w:r>
      <w:proofErr w:type="spellStart"/>
      <w:r w:rsidRPr="005B26AB">
        <w:rPr>
          <w:sz w:val="22"/>
          <w:szCs w:val="22"/>
        </w:rPr>
        <w:t>зв’язку</w:t>
      </w:r>
      <w:proofErr w:type="spellEnd"/>
      <w:r w:rsidRPr="005B26AB">
        <w:rPr>
          <w:sz w:val="22"/>
          <w:szCs w:val="22"/>
        </w:rPr>
        <w:t>.</w:t>
      </w:r>
    </w:p>
    <w:p w:rsidR="00C74FAC" w:rsidRPr="005B26AB" w:rsidRDefault="00C74FAC" w:rsidP="00C74FAC">
      <w:pPr>
        <w:pStyle w:val="a5"/>
        <w:jc w:val="center"/>
        <w:rPr>
          <w:sz w:val="22"/>
          <w:szCs w:val="22"/>
        </w:rPr>
      </w:pPr>
      <w:r w:rsidRPr="005B26AB">
        <w:rPr>
          <w:noProof/>
          <w:sz w:val="22"/>
          <w:szCs w:val="22"/>
        </w:rPr>
        <w:drawing>
          <wp:inline distT="0" distB="0" distL="0" distR="0">
            <wp:extent cx="5029200" cy="1704975"/>
            <wp:effectExtent l="19050" t="0" r="0" b="0"/>
            <wp:docPr id="1" name="Малюнок 66" descr="https://subject.com.ua/textbook/mova/9klas_2/9klas_2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6" descr="https://subject.com.ua/textbook/mova/9klas_2/9klas_2.files/image1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proofErr w:type="spellStart"/>
      <w:r w:rsidRPr="005B26AB">
        <w:rPr>
          <w:sz w:val="22"/>
          <w:szCs w:val="22"/>
        </w:rPr>
        <w:t>Засоби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зв’язку</w:t>
      </w:r>
      <w:proofErr w:type="spellEnd"/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У складному </w:t>
      </w:r>
      <w:proofErr w:type="spellStart"/>
      <w:r w:rsidRPr="005B26AB">
        <w:rPr>
          <w:sz w:val="22"/>
          <w:szCs w:val="22"/>
        </w:rPr>
        <w:t>реченні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із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п</w:t>
      </w:r>
      <w:proofErr w:type="gramEnd"/>
      <w:r w:rsidRPr="005B26AB">
        <w:rPr>
          <w:sz w:val="22"/>
          <w:szCs w:val="22"/>
        </w:rPr>
        <w:t>ідрядним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зв’язком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одні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частини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з’єднуємо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сполучниками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сурядності</w:t>
      </w:r>
      <w:proofErr w:type="spellEnd"/>
      <w:r w:rsidRPr="005B26AB">
        <w:rPr>
          <w:sz w:val="22"/>
          <w:szCs w:val="22"/>
        </w:rPr>
        <w:t xml:space="preserve">, а </w:t>
      </w:r>
      <w:proofErr w:type="spellStart"/>
      <w:r w:rsidRPr="005B26AB">
        <w:rPr>
          <w:sz w:val="22"/>
          <w:szCs w:val="22"/>
        </w:rPr>
        <w:t>інші</w:t>
      </w:r>
      <w:proofErr w:type="spellEnd"/>
      <w:r w:rsidRPr="005B26AB">
        <w:rPr>
          <w:sz w:val="22"/>
          <w:szCs w:val="22"/>
        </w:rPr>
        <w:t xml:space="preserve"> - </w:t>
      </w:r>
      <w:proofErr w:type="spellStart"/>
      <w:r w:rsidRPr="005B26AB">
        <w:rPr>
          <w:sz w:val="22"/>
          <w:szCs w:val="22"/>
        </w:rPr>
        <w:t>сполучниками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підрядності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чи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сполучними</w:t>
      </w:r>
      <w:proofErr w:type="spellEnd"/>
      <w:r w:rsidRPr="005B26AB">
        <w:rPr>
          <w:sz w:val="22"/>
          <w:szCs w:val="22"/>
        </w:rPr>
        <w:t xml:space="preserve"> словами.</w:t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>НАПРИКЛАД:</w:t>
      </w:r>
    </w:p>
    <w:p w:rsidR="00C74FAC" w:rsidRPr="005B26AB" w:rsidRDefault="00C74FAC" w:rsidP="00C74FAC">
      <w:pPr>
        <w:pStyle w:val="a5"/>
        <w:jc w:val="center"/>
        <w:rPr>
          <w:sz w:val="22"/>
          <w:szCs w:val="22"/>
        </w:rPr>
      </w:pPr>
      <w:r w:rsidRPr="005B26AB">
        <w:rPr>
          <w:noProof/>
          <w:sz w:val="22"/>
          <w:szCs w:val="22"/>
        </w:rPr>
        <w:drawing>
          <wp:inline distT="0" distB="0" distL="0" distR="0">
            <wp:extent cx="4219575" cy="990600"/>
            <wp:effectExtent l="19050" t="0" r="9525" b="0"/>
            <wp:docPr id="2" name="Малюнок 65" descr="https://subject.com.ua/textbook/mova/9klas_2/9klas_2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5" descr="https://subject.com.ua/textbook/mova/9klas_2/9klas_2.files/image1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У </w:t>
      </w:r>
      <w:proofErr w:type="spellStart"/>
      <w:r w:rsidRPr="005B26AB">
        <w:rPr>
          <w:sz w:val="22"/>
          <w:szCs w:val="22"/>
        </w:rPr>
        <w:t>цьому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реченні</w:t>
      </w:r>
      <w:proofErr w:type="spellEnd"/>
      <w:r w:rsidRPr="005B26AB">
        <w:rPr>
          <w:sz w:val="22"/>
          <w:szCs w:val="22"/>
        </w:rPr>
        <w:t xml:space="preserve"> першу </w:t>
      </w:r>
      <w:proofErr w:type="spellStart"/>
      <w:r w:rsidRPr="005B26AB">
        <w:rPr>
          <w:sz w:val="22"/>
          <w:szCs w:val="22"/>
        </w:rPr>
        <w:t>й</w:t>
      </w:r>
      <w:proofErr w:type="spellEnd"/>
      <w:r w:rsidRPr="005B26AB">
        <w:rPr>
          <w:sz w:val="22"/>
          <w:szCs w:val="22"/>
        </w:rPr>
        <w:t xml:space="preserve"> другу </w:t>
      </w:r>
      <w:proofErr w:type="spellStart"/>
      <w:r w:rsidRPr="005B26AB">
        <w:rPr>
          <w:sz w:val="22"/>
          <w:szCs w:val="22"/>
        </w:rPr>
        <w:t>частини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з’єднано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зв’язком</w:t>
      </w:r>
      <w:proofErr w:type="spellEnd"/>
      <w:r w:rsidRPr="005B26AB">
        <w:rPr>
          <w:sz w:val="22"/>
          <w:szCs w:val="22"/>
        </w:rPr>
        <w:t xml:space="preserve">, а другу </w:t>
      </w:r>
      <w:proofErr w:type="spellStart"/>
      <w:r w:rsidRPr="005B26AB">
        <w:rPr>
          <w:sz w:val="22"/>
          <w:szCs w:val="22"/>
        </w:rPr>
        <w:t>й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третю</w:t>
      </w:r>
      <w:proofErr w:type="spellEnd"/>
      <w:r w:rsidRPr="005B26AB">
        <w:rPr>
          <w:sz w:val="22"/>
          <w:szCs w:val="22"/>
        </w:rPr>
        <w:t xml:space="preserve"> - </w:t>
      </w:r>
      <w:proofErr w:type="spellStart"/>
      <w:proofErr w:type="gramStart"/>
      <w:r w:rsidRPr="005B26AB">
        <w:rPr>
          <w:sz w:val="22"/>
          <w:szCs w:val="22"/>
        </w:rPr>
        <w:t>п</w:t>
      </w:r>
      <w:proofErr w:type="gramEnd"/>
      <w:r w:rsidRPr="005B26AB">
        <w:rPr>
          <w:sz w:val="22"/>
          <w:szCs w:val="22"/>
        </w:rPr>
        <w:t>ідрядним</w:t>
      </w:r>
      <w:proofErr w:type="spellEnd"/>
      <w:r w:rsidRPr="005B26AB">
        <w:rPr>
          <w:sz w:val="22"/>
          <w:szCs w:val="22"/>
        </w:rPr>
        <w:t>.</w:t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proofErr w:type="spellStart"/>
      <w:proofErr w:type="gramStart"/>
      <w:r w:rsidRPr="005B26AB">
        <w:rPr>
          <w:sz w:val="22"/>
          <w:szCs w:val="22"/>
        </w:rPr>
        <w:t>Р</w:t>
      </w:r>
      <w:proofErr w:type="gramEnd"/>
      <w:r w:rsidRPr="005B26AB">
        <w:rPr>
          <w:sz w:val="22"/>
          <w:szCs w:val="22"/>
        </w:rPr>
        <w:t>ізновиди</w:t>
      </w:r>
      <w:proofErr w:type="spellEnd"/>
    </w:p>
    <w:p w:rsidR="00C74FAC" w:rsidRPr="005B26AB" w:rsidRDefault="00C74FAC" w:rsidP="00C74FAC">
      <w:pPr>
        <w:pStyle w:val="a5"/>
        <w:rPr>
          <w:sz w:val="22"/>
          <w:szCs w:val="22"/>
        </w:rPr>
      </w:pPr>
      <w:proofErr w:type="spellStart"/>
      <w:r w:rsidRPr="005B26AB">
        <w:rPr>
          <w:sz w:val="22"/>
          <w:szCs w:val="22"/>
        </w:rPr>
        <w:t>Складні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речення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із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п</w:t>
      </w:r>
      <w:proofErr w:type="gramEnd"/>
      <w:r w:rsidRPr="005B26AB">
        <w:rPr>
          <w:sz w:val="22"/>
          <w:szCs w:val="22"/>
        </w:rPr>
        <w:t>ідрядним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зв’язком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можуть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мати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різну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будову</w:t>
      </w:r>
      <w:proofErr w:type="spellEnd"/>
      <w:r w:rsidRPr="005B26AB">
        <w:rPr>
          <w:sz w:val="22"/>
          <w:szCs w:val="22"/>
        </w:rPr>
        <w:t>.</w:t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1. </w:t>
      </w:r>
      <w:proofErr w:type="spellStart"/>
      <w:r w:rsidRPr="005B26AB">
        <w:rPr>
          <w:sz w:val="22"/>
          <w:szCs w:val="22"/>
        </w:rPr>
        <w:t>Дві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або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більше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частин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з’єднано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зв’язком</w:t>
      </w:r>
      <w:proofErr w:type="spellEnd"/>
      <w:r w:rsidRPr="005B26AB">
        <w:rPr>
          <w:sz w:val="22"/>
          <w:szCs w:val="22"/>
        </w:rPr>
        <w:t xml:space="preserve">; </w:t>
      </w:r>
      <w:proofErr w:type="spellStart"/>
      <w:r w:rsidRPr="005B26AB">
        <w:rPr>
          <w:sz w:val="22"/>
          <w:szCs w:val="22"/>
        </w:rPr>
        <w:t>від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однієї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</w:t>
      </w:r>
      <w:proofErr w:type="spellEnd"/>
      <w:r w:rsidRPr="005B26AB">
        <w:rPr>
          <w:sz w:val="22"/>
          <w:szCs w:val="22"/>
        </w:rPr>
        <w:t xml:space="preserve"> них </w:t>
      </w:r>
      <w:proofErr w:type="spellStart"/>
      <w:r w:rsidRPr="005B26AB">
        <w:rPr>
          <w:sz w:val="22"/>
          <w:szCs w:val="22"/>
        </w:rPr>
        <w:t>залежить</w:t>
      </w:r>
      <w:proofErr w:type="spellEnd"/>
      <w:r w:rsidRPr="005B26AB">
        <w:rPr>
          <w:sz w:val="22"/>
          <w:szCs w:val="22"/>
        </w:rPr>
        <w:t xml:space="preserve"> одна </w:t>
      </w:r>
      <w:proofErr w:type="spellStart"/>
      <w:r w:rsidRPr="005B26AB">
        <w:rPr>
          <w:sz w:val="22"/>
          <w:szCs w:val="22"/>
        </w:rPr>
        <w:t>або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кілька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п</w:t>
      </w:r>
      <w:proofErr w:type="gramEnd"/>
      <w:r w:rsidRPr="005B26AB">
        <w:rPr>
          <w:sz w:val="22"/>
          <w:szCs w:val="22"/>
        </w:rPr>
        <w:t>ідрядних</w:t>
      </w:r>
      <w:proofErr w:type="spellEnd"/>
      <w:r w:rsidRPr="005B26AB">
        <w:rPr>
          <w:sz w:val="22"/>
          <w:szCs w:val="22"/>
        </w:rPr>
        <w:t>.</w:t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>НАПРИКЛАД:</w:t>
      </w:r>
    </w:p>
    <w:p w:rsidR="00C74FAC" w:rsidRPr="005B26AB" w:rsidRDefault="00C74FAC" w:rsidP="00C74FAC">
      <w:pPr>
        <w:pStyle w:val="a5"/>
        <w:jc w:val="center"/>
        <w:rPr>
          <w:sz w:val="22"/>
          <w:szCs w:val="22"/>
        </w:rPr>
      </w:pPr>
      <w:r w:rsidRPr="005B26AB">
        <w:rPr>
          <w:noProof/>
          <w:sz w:val="22"/>
          <w:szCs w:val="22"/>
        </w:rPr>
        <w:drawing>
          <wp:inline distT="0" distB="0" distL="0" distR="0">
            <wp:extent cx="3981450" cy="904875"/>
            <wp:effectExtent l="19050" t="0" r="0" b="0"/>
            <wp:docPr id="3" name="Малюнок 64" descr="https://subject.com.ua/textbook/mova/9klas_2/9klas_2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4" descr="https://subject.com.ua/textbook/mova/9klas_2/9klas_2.files/image1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2. </w:t>
      </w:r>
      <w:proofErr w:type="spellStart"/>
      <w:r w:rsidRPr="005B26AB">
        <w:rPr>
          <w:sz w:val="22"/>
          <w:szCs w:val="22"/>
        </w:rPr>
        <w:t>Дві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або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більше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частин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з’єднано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зв’язком</w:t>
      </w:r>
      <w:proofErr w:type="spellEnd"/>
      <w:r w:rsidRPr="005B26AB">
        <w:rPr>
          <w:sz w:val="22"/>
          <w:szCs w:val="22"/>
        </w:rPr>
        <w:t xml:space="preserve">; </w:t>
      </w:r>
      <w:proofErr w:type="spellStart"/>
      <w:r w:rsidRPr="005B26AB">
        <w:rPr>
          <w:sz w:val="22"/>
          <w:szCs w:val="22"/>
        </w:rPr>
        <w:t>від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кожної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</w:t>
      </w:r>
      <w:proofErr w:type="spellEnd"/>
      <w:r w:rsidRPr="005B26AB">
        <w:rPr>
          <w:sz w:val="22"/>
          <w:szCs w:val="22"/>
        </w:rPr>
        <w:t xml:space="preserve"> них </w:t>
      </w:r>
      <w:proofErr w:type="spellStart"/>
      <w:r w:rsidRPr="005B26AB">
        <w:rPr>
          <w:sz w:val="22"/>
          <w:szCs w:val="22"/>
        </w:rPr>
        <w:t>залежить</w:t>
      </w:r>
      <w:proofErr w:type="spellEnd"/>
      <w:r w:rsidRPr="005B26AB">
        <w:rPr>
          <w:sz w:val="22"/>
          <w:szCs w:val="22"/>
        </w:rPr>
        <w:t xml:space="preserve"> одна </w:t>
      </w:r>
      <w:proofErr w:type="spellStart"/>
      <w:r w:rsidRPr="005B26AB">
        <w:rPr>
          <w:sz w:val="22"/>
          <w:szCs w:val="22"/>
        </w:rPr>
        <w:t>або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кілька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п</w:t>
      </w:r>
      <w:proofErr w:type="gramEnd"/>
      <w:r w:rsidRPr="005B26AB">
        <w:rPr>
          <w:sz w:val="22"/>
          <w:szCs w:val="22"/>
        </w:rPr>
        <w:t>ідрядних</w:t>
      </w:r>
      <w:proofErr w:type="spellEnd"/>
      <w:r w:rsidRPr="005B26AB">
        <w:rPr>
          <w:sz w:val="22"/>
          <w:szCs w:val="22"/>
        </w:rPr>
        <w:t>.</w:t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>НАПРИКЛАД:</w:t>
      </w:r>
    </w:p>
    <w:p w:rsidR="00C74FAC" w:rsidRPr="005B26AB" w:rsidRDefault="00C74FAC" w:rsidP="00C74FAC">
      <w:pPr>
        <w:pStyle w:val="a5"/>
        <w:jc w:val="center"/>
        <w:rPr>
          <w:sz w:val="22"/>
          <w:szCs w:val="22"/>
        </w:rPr>
      </w:pPr>
      <w:r w:rsidRPr="005B26AB">
        <w:rPr>
          <w:noProof/>
          <w:sz w:val="22"/>
          <w:szCs w:val="22"/>
        </w:rPr>
        <w:lastRenderedPageBreak/>
        <w:drawing>
          <wp:inline distT="0" distB="0" distL="0" distR="0">
            <wp:extent cx="4029075" cy="914400"/>
            <wp:effectExtent l="19050" t="0" r="9525" b="0"/>
            <wp:docPr id="4" name="Малюнок 63" descr="https://subject.com.ua/textbook/mova/9klas_2/9klas_2.files/imag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3" descr="https://subject.com.ua/textbook/mova/9klas_2/9klas_2.files/image1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3. </w:t>
      </w:r>
      <w:proofErr w:type="spellStart"/>
      <w:r w:rsidRPr="005B26AB">
        <w:rPr>
          <w:sz w:val="22"/>
          <w:szCs w:val="22"/>
        </w:rPr>
        <w:t>Дві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або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більше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частин</w:t>
      </w:r>
      <w:proofErr w:type="spellEnd"/>
      <w:r w:rsidRPr="005B26AB">
        <w:rPr>
          <w:sz w:val="22"/>
          <w:szCs w:val="22"/>
        </w:rPr>
        <w:t xml:space="preserve">, </w:t>
      </w:r>
      <w:proofErr w:type="spellStart"/>
      <w:r w:rsidRPr="005B26AB">
        <w:rPr>
          <w:sz w:val="22"/>
          <w:szCs w:val="22"/>
        </w:rPr>
        <w:t>які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з’єднано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сурядним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зв’язком</w:t>
      </w:r>
      <w:proofErr w:type="spellEnd"/>
      <w:r w:rsidRPr="005B26AB">
        <w:rPr>
          <w:sz w:val="22"/>
          <w:szCs w:val="22"/>
        </w:rPr>
        <w:t xml:space="preserve">, </w:t>
      </w:r>
      <w:proofErr w:type="spellStart"/>
      <w:r w:rsidRPr="005B26AB">
        <w:rPr>
          <w:sz w:val="22"/>
          <w:szCs w:val="22"/>
        </w:rPr>
        <w:t>мають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спільну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п</w:t>
      </w:r>
      <w:proofErr w:type="gramEnd"/>
      <w:r w:rsidRPr="005B26AB">
        <w:rPr>
          <w:sz w:val="22"/>
          <w:szCs w:val="22"/>
        </w:rPr>
        <w:t>ідрядну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частину</w:t>
      </w:r>
      <w:proofErr w:type="spellEnd"/>
      <w:r w:rsidRPr="005B26AB">
        <w:rPr>
          <w:sz w:val="22"/>
          <w:szCs w:val="22"/>
        </w:rPr>
        <w:t>. НАПРИКЛАД:</w:t>
      </w:r>
    </w:p>
    <w:p w:rsidR="00C74FAC" w:rsidRPr="005B26AB" w:rsidRDefault="00C74FAC" w:rsidP="00C74FAC">
      <w:pPr>
        <w:pStyle w:val="a5"/>
        <w:rPr>
          <w:sz w:val="22"/>
          <w:szCs w:val="22"/>
        </w:rPr>
      </w:pPr>
      <w:r w:rsidRPr="005B26AB">
        <w:rPr>
          <w:sz w:val="22"/>
          <w:szCs w:val="22"/>
        </w:rPr>
        <w:t xml:space="preserve">Коли в </w:t>
      </w:r>
      <w:proofErr w:type="spellStart"/>
      <w:r w:rsidRPr="005B26AB">
        <w:rPr>
          <w:sz w:val="22"/>
          <w:szCs w:val="22"/>
        </w:rPr>
        <w:t>лісах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іще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ревли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буй-тури</w:t>
      </w:r>
      <w:proofErr w:type="spellEnd"/>
      <w:r w:rsidRPr="005B26AB">
        <w:rPr>
          <w:sz w:val="22"/>
          <w:szCs w:val="22"/>
        </w:rPr>
        <w:t xml:space="preserve">, </w:t>
      </w:r>
      <w:proofErr w:type="spellStart"/>
      <w:r w:rsidRPr="005B26AB">
        <w:rPr>
          <w:sz w:val="22"/>
          <w:szCs w:val="22"/>
        </w:rPr>
        <w:t>Даждьбогу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сонце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приміряло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німб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і</w:t>
      </w:r>
      <w:proofErr w:type="spellEnd"/>
      <w:r w:rsidRPr="005B26AB">
        <w:rPr>
          <w:sz w:val="22"/>
          <w:szCs w:val="22"/>
        </w:rPr>
        <w:t xml:space="preserve"> люди </w:t>
      </w:r>
      <w:proofErr w:type="spellStart"/>
      <w:r w:rsidRPr="005B26AB">
        <w:rPr>
          <w:sz w:val="22"/>
          <w:szCs w:val="22"/>
        </w:rPr>
        <w:t>чорноліської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культури</w:t>
      </w:r>
      <w:proofErr w:type="spellEnd"/>
      <w:r w:rsidRPr="005B26AB">
        <w:rPr>
          <w:sz w:val="22"/>
          <w:szCs w:val="22"/>
        </w:rPr>
        <w:t xml:space="preserve"> жили, </w:t>
      </w:r>
      <w:proofErr w:type="spellStart"/>
      <w:r w:rsidRPr="005B26AB">
        <w:rPr>
          <w:sz w:val="22"/>
          <w:szCs w:val="22"/>
        </w:rPr>
        <w:t>співали</w:t>
      </w:r>
      <w:proofErr w:type="spellEnd"/>
      <w:r w:rsidRPr="005B26AB">
        <w:rPr>
          <w:sz w:val="22"/>
          <w:szCs w:val="22"/>
        </w:rPr>
        <w:t xml:space="preserve">, </w:t>
      </w:r>
      <w:proofErr w:type="spellStart"/>
      <w:r w:rsidRPr="005B26AB">
        <w:rPr>
          <w:sz w:val="22"/>
          <w:szCs w:val="22"/>
        </w:rPr>
        <w:t>сіяли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proofErr w:type="gramStart"/>
      <w:r w:rsidRPr="005B26AB">
        <w:rPr>
          <w:sz w:val="22"/>
          <w:szCs w:val="22"/>
        </w:rPr>
        <w:t>св</w:t>
      </w:r>
      <w:proofErr w:type="gramEnd"/>
      <w:r w:rsidRPr="005B26AB">
        <w:rPr>
          <w:sz w:val="22"/>
          <w:szCs w:val="22"/>
        </w:rPr>
        <w:t>ій</w:t>
      </w:r>
      <w:proofErr w:type="spellEnd"/>
      <w:r w:rsidRPr="005B26AB">
        <w:rPr>
          <w:sz w:val="22"/>
          <w:szCs w:val="22"/>
        </w:rPr>
        <w:t xml:space="preserve"> </w:t>
      </w:r>
      <w:proofErr w:type="spellStart"/>
      <w:r w:rsidRPr="005B26AB">
        <w:rPr>
          <w:sz w:val="22"/>
          <w:szCs w:val="22"/>
        </w:rPr>
        <w:t>хліб</w:t>
      </w:r>
      <w:proofErr w:type="spellEnd"/>
      <w:r w:rsidRPr="005B26AB">
        <w:rPr>
          <w:sz w:val="22"/>
          <w:szCs w:val="22"/>
        </w:rPr>
        <w:t xml:space="preserve"> (Л. Костенко).</w:t>
      </w:r>
    </w:p>
    <w:p w:rsidR="00C74FAC" w:rsidRPr="005B26AB" w:rsidRDefault="00C74FAC" w:rsidP="00C74FAC">
      <w:pPr>
        <w:pStyle w:val="a5"/>
        <w:jc w:val="center"/>
        <w:rPr>
          <w:sz w:val="22"/>
          <w:szCs w:val="22"/>
        </w:rPr>
      </w:pPr>
      <w:r w:rsidRPr="005B26AB">
        <w:rPr>
          <w:noProof/>
          <w:sz w:val="22"/>
          <w:szCs w:val="22"/>
        </w:rPr>
        <w:drawing>
          <wp:inline distT="0" distB="0" distL="0" distR="0">
            <wp:extent cx="1028700" cy="581025"/>
            <wp:effectExtent l="19050" t="0" r="0" b="0"/>
            <wp:docPr id="5" name="Малюнок 62" descr="https://subject.com.ua/textbook/mova/9klas_2/9klas_2.files/image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2" descr="https://subject.com.ua/textbook/mova/9klas_2/9klas_2.files/image1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AC" w:rsidRPr="005B26AB" w:rsidRDefault="00C74FAC" w:rsidP="00C74FAC">
      <w:pPr>
        <w:pStyle w:val="a5"/>
        <w:jc w:val="center"/>
        <w:rPr>
          <w:sz w:val="22"/>
          <w:szCs w:val="22"/>
        </w:rPr>
      </w:pPr>
      <w:r w:rsidRPr="005B26AB">
        <w:rPr>
          <w:noProof/>
          <w:sz w:val="22"/>
          <w:szCs w:val="22"/>
        </w:rPr>
        <w:drawing>
          <wp:inline distT="0" distB="0" distL="0" distR="0">
            <wp:extent cx="1524000" cy="485775"/>
            <wp:effectExtent l="19050" t="0" r="0" b="0"/>
            <wp:docPr id="6" name="Малюнок 61" descr="https://subject.com.ua/textbook/mova/9klas_2/9klas_2.files/image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1" descr="https://subject.com.ua/textbook/mova/9klas_2/9klas_2.files/image1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5D" w:rsidRPr="00C74FAC" w:rsidRDefault="00761E5D" w:rsidP="00761E5D">
      <w:pPr>
        <w:ind w:left="360"/>
        <w:rPr>
          <w:b/>
          <w:color w:val="FF0000"/>
        </w:rPr>
      </w:pPr>
    </w:p>
    <w:p w:rsidR="00761E5D" w:rsidRPr="00761E5D" w:rsidRDefault="005B26AB" w:rsidP="00761E5D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>Перегляньте</w:t>
      </w:r>
      <w:r w:rsidR="00761E5D" w:rsidRPr="00BA3C11">
        <w:rPr>
          <w:lang w:val="uk-UA"/>
        </w:rPr>
        <w:t xml:space="preserve"> пояснення теми «Складне речення з різними видами зв’язку» на моєму </w:t>
      </w:r>
      <w:proofErr w:type="spellStart"/>
      <w:r w:rsidR="00761E5D" w:rsidRPr="00BA3C11">
        <w:rPr>
          <w:lang w:val="uk-UA"/>
        </w:rPr>
        <w:t>блозі</w:t>
      </w:r>
      <w:proofErr w:type="spellEnd"/>
      <w:r w:rsidR="00761E5D" w:rsidRPr="00BA3C11">
        <w:rPr>
          <w:lang w:val="uk-UA"/>
        </w:rPr>
        <w:t xml:space="preserve"> </w:t>
      </w:r>
      <w:hyperlink r:id="rId11" w:history="1">
        <w:r w:rsidR="00761E5D" w:rsidRPr="00E0534F">
          <w:rPr>
            <w:rStyle w:val="a4"/>
            <w:b/>
            <w:lang w:val="uk-UA"/>
          </w:rPr>
          <w:t>https://movaednae.blogspot.com</w:t>
        </w:r>
      </w:hyperlink>
      <w:r w:rsidR="00761E5D">
        <w:rPr>
          <w:lang w:val="uk-UA"/>
        </w:rPr>
        <w:t xml:space="preserve">   або за посиланням   </w:t>
      </w:r>
      <w:hyperlink r:id="rId12" w:history="1">
        <w:r w:rsidR="00761E5D" w:rsidRPr="00B02BF7">
          <w:rPr>
            <w:rStyle w:val="a4"/>
            <w:lang w:val="uk-UA"/>
          </w:rPr>
          <w:t>https://www.youtube.com/watch?v=4PwMDo_yUVQ</w:t>
        </w:r>
      </w:hyperlink>
    </w:p>
    <w:p w:rsidR="00761E5D" w:rsidRPr="00761E5D" w:rsidRDefault="005B26AB" w:rsidP="00761E5D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 xml:space="preserve">Запишіть </w:t>
      </w:r>
      <w:r w:rsidR="00761E5D">
        <w:rPr>
          <w:lang w:val="uk-UA"/>
        </w:rPr>
        <w:t xml:space="preserve"> в конспект визначення і види.</w:t>
      </w:r>
    </w:p>
    <w:p w:rsidR="00761E5D" w:rsidRPr="00761E5D" w:rsidRDefault="00761E5D" w:rsidP="00761E5D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lang w:val="uk-UA"/>
        </w:rPr>
        <w:t xml:space="preserve">Для закріплення знань і перевірки своїх можливостей пропоную виконати завдання за посиланням </w:t>
      </w:r>
      <w:hyperlink r:id="rId13" w:history="1">
        <w:r w:rsidRPr="00B02BF7">
          <w:rPr>
            <w:rStyle w:val="a4"/>
            <w:lang w:val="uk-UA"/>
          </w:rPr>
          <w:t>http://interactive.ranok.com.ua/theme/contentview/serednya-ta-starsha-shkola/ykranska-mova-9-klas-dlya-ros-shkl/8916-tema-5-skladne-rechennya-z-rznimi-vidami-spolychnikovogo-bezspolychnikovogo-zvyazky/15754-proyiti-test</w:t>
        </w:r>
      </w:hyperlink>
    </w:p>
    <w:p w:rsidR="00761E5D" w:rsidRPr="00761E5D" w:rsidRDefault="00761E5D" w:rsidP="00761E5D">
      <w:pPr>
        <w:pStyle w:val="a3"/>
        <w:numPr>
          <w:ilvl w:val="0"/>
          <w:numId w:val="1"/>
        </w:numPr>
        <w:rPr>
          <w:b/>
          <w:lang w:val="uk-UA"/>
        </w:rPr>
      </w:pPr>
      <w:r w:rsidRPr="00761E5D">
        <w:rPr>
          <w:b/>
          <w:lang w:val="uk-UA"/>
        </w:rPr>
        <w:t>1.04</w:t>
      </w:r>
      <w:r w:rsidRPr="00761E5D">
        <w:rPr>
          <w:lang w:val="uk-UA"/>
        </w:rPr>
        <w:t xml:space="preserve"> виконати завдання на платформі </w:t>
      </w:r>
      <w:r w:rsidRPr="00761E5D">
        <w:rPr>
          <w:color w:val="1F497D" w:themeColor="text2"/>
          <w:lang w:val="uk-UA"/>
        </w:rPr>
        <w:t xml:space="preserve">«Мій клас» </w:t>
      </w:r>
      <w:r w:rsidRPr="00761E5D">
        <w:rPr>
          <w:lang w:val="uk-UA"/>
        </w:rPr>
        <w:t xml:space="preserve">з цієї теми  з </w:t>
      </w:r>
      <w:r w:rsidRPr="00761E5D">
        <w:rPr>
          <w:b/>
          <w:lang w:val="uk-UA"/>
        </w:rPr>
        <w:t>16.00 по 17.00</w:t>
      </w:r>
    </w:p>
    <w:p w:rsidR="00761E5D" w:rsidRPr="00761E5D" w:rsidRDefault="00761E5D" w:rsidP="00761E5D">
      <w:pPr>
        <w:pStyle w:val="a3"/>
        <w:numPr>
          <w:ilvl w:val="0"/>
          <w:numId w:val="1"/>
        </w:numPr>
        <w:rPr>
          <w:b/>
          <w:lang w:val="uk-UA"/>
        </w:rPr>
      </w:pPr>
      <w:proofErr w:type="spellStart"/>
      <w:r w:rsidRPr="00FD2613">
        <w:rPr>
          <w:lang w:val="uk-UA"/>
        </w:rPr>
        <w:t>Впр</w:t>
      </w:r>
      <w:proofErr w:type="spellEnd"/>
      <w:r w:rsidRPr="00FD2613">
        <w:rPr>
          <w:lang w:val="uk-UA"/>
        </w:rPr>
        <w:t xml:space="preserve">. 2 ст. 113 виконати </w:t>
      </w:r>
      <w:r w:rsidRPr="00761E5D">
        <w:rPr>
          <w:b/>
          <w:lang w:val="uk-UA"/>
        </w:rPr>
        <w:t>в зошитах</w:t>
      </w:r>
    </w:p>
    <w:p w:rsidR="00761E5D" w:rsidRDefault="00761E5D" w:rsidP="00761E5D">
      <w:pPr>
        <w:pStyle w:val="a3"/>
        <w:rPr>
          <w:lang w:val="uk-UA"/>
        </w:rPr>
      </w:pPr>
    </w:p>
    <w:p w:rsidR="005B26AB" w:rsidRDefault="005B26AB" w:rsidP="00761E5D">
      <w:pPr>
        <w:pStyle w:val="a3"/>
        <w:rPr>
          <w:b/>
          <w:color w:val="FF0000"/>
          <w:lang w:val="uk-UA"/>
        </w:rPr>
      </w:pPr>
    </w:p>
    <w:p w:rsidR="005B26AB" w:rsidRDefault="005B26AB" w:rsidP="00761E5D">
      <w:pPr>
        <w:pStyle w:val="a3"/>
        <w:rPr>
          <w:b/>
          <w:color w:val="FF0000"/>
          <w:lang w:val="uk-UA"/>
        </w:rPr>
      </w:pPr>
    </w:p>
    <w:p w:rsidR="005B26AB" w:rsidRDefault="005B26AB" w:rsidP="00761E5D">
      <w:pPr>
        <w:pStyle w:val="a3"/>
        <w:rPr>
          <w:b/>
          <w:color w:val="FF0000"/>
          <w:lang w:val="uk-UA"/>
        </w:rPr>
      </w:pPr>
    </w:p>
    <w:p w:rsidR="00761E5D" w:rsidRDefault="00761E5D" w:rsidP="00761E5D">
      <w:pPr>
        <w:pStyle w:val="a3"/>
        <w:rPr>
          <w:b/>
          <w:color w:val="FF0000"/>
          <w:lang w:val="uk-UA"/>
        </w:rPr>
      </w:pPr>
      <w:r w:rsidRPr="003C6E30">
        <w:rPr>
          <w:b/>
          <w:color w:val="FF0000"/>
          <w:lang w:val="uk-UA"/>
        </w:rPr>
        <w:t>9-А          література</w:t>
      </w:r>
    </w:p>
    <w:p w:rsidR="00C74FAC" w:rsidRPr="005B26AB" w:rsidRDefault="00C74FAC" w:rsidP="00761E5D">
      <w:pPr>
        <w:pStyle w:val="a3"/>
        <w:rPr>
          <w:b/>
          <w:color w:val="FF0000"/>
          <w:sz w:val="28"/>
          <w:szCs w:val="28"/>
          <w:lang w:val="uk-UA"/>
        </w:rPr>
      </w:pPr>
      <w:r w:rsidRPr="005B26AB">
        <w:rPr>
          <w:b/>
          <w:color w:val="FF0000"/>
          <w:sz w:val="28"/>
          <w:szCs w:val="28"/>
          <w:lang w:val="uk-UA"/>
        </w:rPr>
        <w:t>Повний аналіз послання Т.Г. Шевченка «І мертвим, і живим…»</w:t>
      </w:r>
    </w:p>
    <w:p w:rsidR="00C74FAC" w:rsidRDefault="00761E5D" w:rsidP="00761E5D">
      <w:pPr>
        <w:rPr>
          <w:lang w:val="uk-UA"/>
        </w:rPr>
      </w:pPr>
      <w:proofErr w:type="spellStart"/>
      <w:r w:rsidRPr="00C74FAC">
        <w:rPr>
          <w:b/>
        </w:rPr>
        <w:t>Особливість</w:t>
      </w:r>
      <w:proofErr w:type="spellEnd"/>
      <w:r w:rsidRPr="00C74FAC">
        <w:rPr>
          <w:b/>
        </w:rPr>
        <w:t xml:space="preserve"> </w:t>
      </w:r>
      <w:proofErr w:type="spellStart"/>
      <w:r w:rsidRPr="00C74FAC">
        <w:rPr>
          <w:b/>
        </w:rPr>
        <w:t>назви</w:t>
      </w:r>
      <w:proofErr w:type="spellEnd"/>
      <w:r w:rsidRPr="00C74FAC">
        <w:rPr>
          <w:b/>
        </w:rPr>
        <w:t xml:space="preserve"> “І мертвим, </w:t>
      </w:r>
      <w:proofErr w:type="spellStart"/>
      <w:r w:rsidRPr="00C74FAC">
        <w:rPr>
          <w:b/>
        </w:rPr>
        <w:t>і</w:t>
      </w:r>
      <w:proofErr w:type="spellEnd"/>
      <w:r w:rsidRPr="00C74FAC">
        <w:rPr>
          <w:b/>
        </w:rPr>
        <w:t xml:space="preserve"> живим…”</w:t>
      </w:r>
    </w:p>
    <w:p w:rsidR="00C74FAC" w:rsidRDefault="00761E5D" w:rsidP="00761E5D">
      <w:pPr>
        <w:rPr>
          <w:lang w:val="uk-UA"/>
        </w:rPr>
      </w:pPr>
      <w:r w:rsidRPr="00C74FAC">
        <w:t xml:space="preserve"> </w:t>
      </w:r>
      <w:proofErr w:type="spellStart"/>
      <w:r>
        <w:t>Мертві</w:t>
      </w:r>
      <w:proofErr w:type="spellEnd"/>
      <w:r>
        <w:t xml:space="preserve"> —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поміщики</w:t>
      </w:r>
      <w:proofErr w:type="spellEnd"/>
      <w:r>
        <w:t xml:space="preserve"> — </w:t>
      </w:r>
      <w:proofErr w:type="spellStart"/>
      <w:r>
        <w:t>кріпосники</w:t>
      </w:r>
      <w:proofErr w:type="spellEnd"/>
      <w:r>
        <w:t xml:space="preserve">, </w:t>
      </w:r>
      <w:proofErr w:type="spellStart"/>
      <w:r>
        <w:t>живі</w:t>
      </w:r>
      <w:proofErr w:type="spellEnd"/>
      <w:r>
        <w:t xml:space="preserve"> — </w:t>
      </w:r>
      <w:proofErr w:type="spellStart"/>
      <w:r>
        <w:t>інтелігенція</w:t>
      </w:r>
      <w:proofErr w:type="spellEnd"/>
      <w:r>
        <w:t xml:space="preserve">, про яку поет </w:t>
      </w:r>
      <w:proofErr w:type="spellStart"/>
      <w:r>
        <w:t>найбільше</w:t>
      </w:r>
      <w:proofErr w:type="spellEnd"/>
      <w:r>
        <w:t xml:space="preserve"> говорить у </w:t>
      </w:r>
      <w:proofErr w:type="spellStart"/>
      <w:r>
        <w:t>творі</w:t>
      </w:r>
      <w:proofErr w:type="spellEnd"/>
      <w:r>
        <w:t xml:space="preserve">, </w:t>
      </w:r>
      <w:proofErr w:type="spellStart"/>
      <w:r>
        <w:t>ненароджені</w:t>
      </w:r>
      <w:proofErr w:type="spellEnd"/>
      <w:r>
        <w:t xml:space="preserve"> — </w:t>
      </w:r>
      <w:proofErr w:type="spellStart"/>
      <w:r>
        <w:t>простий</w:t>
      </w:r>
      <w:proofErr w:type="spellEnd"/>
      <w:r>
        <w:t xml:space="preserve"> народ, </w:t>
      </w:r>
      <w:proofErr w:type="spellStart"/>
      <w:r>
        <w:t>поневолений</w:t>
      </w:r>
      <w:proofErr w:type="spellEnd"/>
      <w:r>
        <w:t xml:space="preserve">, не </w:t>
      </w:r>
      <w:proofErr w:type="spellStart"/>
      <w:r>
        <w:t>готовий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боротьбі</w:t>
      </w:r>
      <w:proofErr w:type="spellEnd"/>
      <w:r>
        <w:t xml:space="preserve">. У заголовку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автор </w:t>
      </w:r>
      <w:proofErr w:type="spellStart"/>
      <w:r>
        <w:t>звертається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сучасників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до «</w:t>
      </w:r>
      <w:proofErr w:type="spellStart"/>
      <w:r>
        <w:t>ненароджених</w:t>
      </w:r>
      <w:proofErr w:type="spellEnd"/>
      <w:r>
        <w:t xml:space="preserve"> </w:t>
      </w:r>
      <w:proofErr w:type="spellStart"/>
      <w:r>
        <w:t>земляків</w:t>
      </w:r>
      <w:proofErr w:type="spellEnd"/>
      <w:r>
        <w:t xml:space="preserve">», </w:t>
      </w:r>
      <w:proofErr w:type="spellStart"/>
      <w:r>
        <w:t>тобто</w:t>
      </w:r>
      <w:proofErr w:type="spellEnd"/>
      <w:r>
        <w:t xml:space="preserve"> до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 —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й</w:t>
      </w:r>
      <w:proofErr w:type="spellEnd"/>
      <w:r>
        <w:t xml:space="preserve"> до нас.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вчить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наш </w:t>
      </w:r>
      <w:proofErr w:type="spellStart"/>
      <w:r>
        <w:t>порятунок</w:t>
      </w:r>
      <w:proofErr w:type="spellEnd"/>
      <w:r>
        <w:t xml:space="preserve"> — в </w:t>
      </w:r>
      <w:proofErr w:type="spellStart"/>
      <w:r>
        <w:t>єдності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сил </w:t>
      </w:r>
      <w:proofErr w:type="spellStart"/>
      <w:r>
        <w:t>нації</w:t>
      </w:r>
      <w:proofErr w:type="spellEnd"/>
      <w:r>
        <w:t xml:space="preserve">. </w:t>
      </w:r>
    </w:p>
    <w:p w:rsidR="00C74FAC" w:rsidRDefault="00761E5D" w:rsidP="00761E5D">
      <w:pPr>
        <w:rPr>
          <w:lang w:val="uk-UA"/>
        </w:rPr>
      </w:pPr>
      <w:proofErr w:type="spellStart"/>
      <w:r w:rsidRPr="00C74FAC">
        <w:rPr>
          <w:b/>
        </w:rPr>
        <w:t>Значення</w:t>
      </w:r>
      <w:proofErr w:type="spellEnd"/>
      <w:r w:rsidRPr="00C74FAC">
        <w:rPr>
          <w:b/>
        </w:rPr>
        <w:t xml:space="preserve"> </w:t>
      </w:r>
      <w:proofErr w:type="spellStart"/>
      <w:r w:rsidRPr="00C74FAC">
        <w:rPr>
          <w:b/>
        </w:rPr>
        <w:t>епіграфу</w:t>
      </w:r>
      <w:proofErr w:type="spellEnd"/>
      <w:r w:rsidRPr="00C74FAC">
        <w:rPr>
          <w:b/>
        </w:rPr>
        <w:t xml:space="preserve"> до </w:t>
      </w:r>
      <w:proofErr w:type="spellStart"/>
      <w:r w:rsidRPr="00C74FAC">
        <w:rPr>
          <w:b/>
        </w:rPr>
        <w:t>твору</w:t>
      </w:r>
      <w:proofErr w:type="spellEnd"/>
      <w:r w:rsidRPr="00C74FAC">
        <w:rPr>
          <w:b/>
        </w:rPr>
        <w:t>.</w:t>
      </w:r>
      <w:r>
        <w:t xml:space="preserve"> </w:t>
      </w:r>
      <w:proofErr w:type="spellStart"/>
      <w:r>
        <w:t>Епіграфом</w:t>
      </w:r>
      <w:proofErr w:type="spellEnd"/>
      <w:r>
        <w:t xml:space="preserve"> до </w:t>
      </w:r>
      <w:proofErr w:type="spellStart"/>
      <w:r>
        <w:t>твору</w:t>
      </w:r>
      <w:proofErr w:type="spellEnd"/>
      <w:r>
        <w:t xml:space="preserve"> стали слова </w:t>
      </w:r>
      <w:proofErr w:type="spellStart"/>
      <w:r>
        <w:t>з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іблії</w:t>
      </w:r>
      <w:proofErr w:type="spellEnd"/>
      <w:r>
        <w:t xml:space="preserve">: «Коли </w:t>
      </w:r>
      <w:proofErr w:type="spellStart"/>
      <w:r>
        <w:t>хто</w:t>
      </w:r>
      <w:proofErr w:type="spellEnd"/>
      <w:r>
        <w:t xml:space="preserve"> говорить: люблю Бога, а брата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ненавидить</w:t>
      </w:r>
      <w:proofErr w:type="spellEnd"/>
      <w:r>
        <w:t xml:space="preserve"> — </w:t>
      </w:r>
      <w:proofErr w:type="spellStart"/>
      <w:r>
        <w:t>лжа</w:t>
      </w:r>
      <w:proofErr w:type="spellEnd"/>
      <w:r>
        <w:t xml:space="preserve"> </w:t>
      </w:r>
      <w:proofErr w:type="spellStart"/>
      <w:r>
        <w:t>оце</w:t>
      </w:r>
      <w:proofErr w:type="spellEnd"/>
      <w:r>
        <w:t xml:space="preserve">». Шевченко таким </w:t>
      </w:r>
      <w:proofErr w:type="spellStart"/>
      <w:r>
        <w:t>епіграфом</w:t>
      </w:r>
      <w:proofErr w:type="spellEnd"/>
      <w:r>
        <w:t xml:space="preserve"> </w:t>
      </w:r>
      <w:proofErr w:type="spellStart"/>
      <w:r>
        <w:t>натякає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пан</w:t>
      </w:r>
      <w:proofErr w:type="gramEnd"/>
      <w:r>
        <w:t>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експлуатують</w:t>
      </w:r>
      <w:proofErr w:type="spellEnd"/>
      <w:r>
        <w:t xml:space="preserve"> </w:t>
      </w:r>
      <w:proofErr w:type="spellStart"/>
      <w:r>
        <w:t>кріпаків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говорять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люблять</w:t>
      </w:r>
      <w:proofErr w:type="spellEnd"/>
      <w:r>
        <w:t xml:space="preserve"> народ. </w:t>
      </w:r>
    </w:p>
    <w:p w:rsidR="00C74FAC" w:rsidRDefault="00761E5D" w:rsidP="00761E5D">
      <w:pPr>
        <w:rPr>
          <w:lang w:val="uk-UA"/>
        </w:rPr>
      </w:pPr>
      <w:proofErr w:type="spellStart"/>
      <w:r>
        <w:lastRenderedPageBreak/>
        <w:t>Цим</w:t>
      </w:r>
      <w:proofErr w:type="spellEnd"/>
      <w:r>
        <w:t xml:space="preserve"> самим </w:t>
      </w:r>
      <w:proofErr w:type="gramStart"/>
      <w:r>
        <w:t>поет</w:t>
      </w:r>
      <w:proofErr w:type="gramEnd"/>
      <w:r>
        <w:t xml:space="preserve"> </w:t>
      </w:r>
      <w:proofErr w:type="spellStart"/>
      <w:r>
        <w:t>порушує</w:t>
      </w:r>
      <w:proofErr w:type="spellEnd"/>
      <w:r>
        <w:t xml:space="preserve"> проблему </w:t>
      </w:r>
      <w:proofErr w:type="spellStart"/>
      <w:r>
        <w:t>лицемірства</w:t>
      </w:r>
      <w:proofErr w:type="spellEnd"/>
      <w:r>
        <w:t xml:space="preserve">, фальшивого </w:t>
      </w:r>
      <w:proofErr w:type="spellStart"/>
      <w:r>
        <w:t>патріотизму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 до </w:t>
      </w:r>
      <w:proofErr w:type="spellStart"/>
      <w:r>
        <w:t>зради</w:t>
      </w:r>
      <w:proofErr w:type="spellEnd"/>
      <w:r>
        <w:t xml:space="preserve">, </w:t>
      </w:r>
      <w:proofErr w:type="spellStart"/>
      <w:r>
        <w:t>утрати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. </w:t>
      </w:r>
    </w:p>
    <w:p w:rsidR="00C74FAC" w:rsidRDefault="00761E5D" w:rsidP="00761E5D">
      <w:pPr>
        <w:rPr>
          <w:lang w:val="uk-UA"/>
        </w:rPr>
      </w:pPr>
      <w:r w:rsidRPr="00C74FAC">
        <w:rPr>
          <w:b/>
          <w:lang w:val="uk-UA"/>
        </w:rPr>
        <w:t>Композиція “І мертвим, і живим…”</w:t>
      </w:r>
      <w:r w:rsidRPr="00C74FAC">
        <w:rPr>
          <w:lang w:val="uk-UA"/>
        </w:rPr>
        <w:t xml:space="preserve"> Композиційно послання оформлене суцільним ліричним монологом, художній прийом діалогізації надає драматизму та емоційної напруженості деяким рядкам твору. </w:t>
      </w:r>
      <w:r>
        <w:t xml:space="preserve">Поет </w:t>
      </w:r>
      <w:proofErr w:type="spellStart"/>
      <w:r>
        <w:t>зіставляє</w:t>
      </w:r>
      <w:proofErr w:type="spellEnd"/>
      <w:r>
        <w:t xml:space="preserve">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минулим</w:t>
      </w:r>
      <w:proofErr w:type="spellEnd"/>
      <w:r>
        <w:t xml:space="preserve">, </w:t>
      </w:r>
      <w:proofErr w:type="spellStart"/>
      <w:r>
        <w:t>заглядаючи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майбутн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  <w:proofErr w:type="spellStart"/>
      <w:r w:rsidRPr="00C74FAC">
        <w:rPr>
          <w:b/>
        </w:rPr>
        <w:t>Перші</w:t>
      </w:r>
      <w:proofErr w:type="spellEnd"/>
      <w:r w:rsidRPr="00C74FAC">
        <w:rPr>
          <w:b/>
        </w:rPr>
        <w:t xml:space="preserve"> </w:t>
      </w:r>
      <w:proofErr w:type="spellStart"/>
      <w:r w:rsidRPr="00C74FAC">
        <w:rPr>
          <w:b/>
        </w:rPr>
        <w:t>чотири</w:t>
      </w:r>
      <w:proofErr w:type="spellEnd"/>
      <w:r w:rsidRPr="00C74FAC">
        <w:rPr>
          <w:b/>
        </w:rPr>
        <w:t xml:space="preserve"> строф</w:t>
      </w:r>
      <w:r w:rsidR="00C74FAC">
        <w:rPr>
          <w:b/>
          <w:lang w:val="uk-UA"/>
        </w:rPr>
        <w:t>и</w:t>
      </w:r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дворян-реакціонерів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рядки такого </w:t>
      </w:r>
      <w:proofErr w:type="spellStart"/>
      <w:r>
        <w:t>змісту</w:t>
      </w:r>
      <w:proofErr w:type="spellEnd"/>
      <w:r>
        <w:t>:</w:t>
      </w:r>
    </w:p>
    <w:p w:rsidR="00C74FAC" w:rsidRDefault="00761E5D" w:rsidP="00761E5D">
      <w:pPr>
        <w:rPr>
          <w:lang w:val="uk-UA"/>
        </w:rPr>
      </w:pPr>
      <w:r w:rsidRPr="00C74FAC">
        <w:rPr>
          <w:lang w:val="uk-UA"/>
        </w:rPr>
        <w:t xml:space="preserve"> • засудження нещадного визиску кріпаків поміщиками; </w:t>
      </w:r>
    </w:p>
    <w:p w:rsidR="00C74FAC" w:rsidRDefault="00761E5D" w:rsidP="00761E5D">
      <w:pPr>
        <w:rPr>
          <w:lang w:val="uk-UA"/>
        </w:rPr>
      </w:pPr>
      <w:r w:rsidRPr="00C74FAC">
        <w:rPr>
          <w:lang w:val="uk-UA"/>
        </w:rPr>
        <w:t>• заклик до української інтелігенції, настроєної реакційно, полюбити «найменшого брата» і стати на захист трудового люду в рідному краї;</w:t>
      </w:r>
    </w:p>
    <w:p w:rsidR="00C74FAC" w:rsidRDefault="00761E5D" w:rsidP="00761E5D">
      <w:pPr>
        <w:rPr>
          <w:lang w:val="uk-UA"/>
        </w:rPr>
      </w:pPr>
      <w:r w:rsidRPr="00C74FAC">
        <w:rPr>
          <w:lang w:val="uk-UA"/>
        </w:rPr>
        <w:t xml:space="preserve"> • викриття показної освіченості дворян, їхнього рабського плазування перед царем; </w:t>
      </w:r>
    </w:p>
    <w:p w:rsidR="00C74FAC" w:rsidRDefault="00761E5D" w:rsidP="00761E5D">
      <w:pPr>
        <w:rPr>
          <w:lang w:val="uk-UA"/>
        </w:rPr>
      </w:pPr>
      <w:r w:rsidRPr="00C74FAC">
        <w:rPr>
          <w:lang w:val="uk-UA"/>
        </w:rPr>
        <w:t>• картини справедливої помсти.</w:t>
      </w:r>
    </w:p>
    <w:p w:rsidR="00C74FAC" w:rsidRDefault="00761E5D" w:rsidP="00761E5D">
      <w:pPr>
        <w:rPr>
          <w:lang w:val="uk-UA"/>
        </w:rPr>
      </w:pPr>
      <w:r w:rsidRPr="00C74FAC">
        <w:rPr>
          <w:lang w:val="uk-UA"/>
        </w:rPr>
        <w:t xml:space="preserve"> </w:t>
      </w:r>
      <w:r w:rsidRPr="00C74FAC">
        <w:rPr>
          <w:b/>
          <w:lang w:val="uk-UA"/>
        </w:rPr>
        <w:t>У другій частині</w:t>
      </w:r>
      <w:r w:rsidRPr="00C74FAC">
        <w:rPr>
          <w:lang w:val="uk-UA"/>
        </w:rPr>
        <w:t xml:space="preserve"> послання Т. Шевченко звертається до української інтелігенції і розкриває негативні сторони її світогляду та діяльності. </w:t>
      </w:r>
      <w:proofErr w:type="spellStart"/>
      <w:r>
        <w:t>Найперше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освічені</w:t>
      </w:r>
      <w:proofErr w:type="spellEnd"/>
      <w:r>
        <w:t xml:space="preserve"> люди </w:t>
      </w:r>
      <w:proofErr w:type="spellStart"/>
      <w:r>
        <w:t>самі</w:t>
      </w:r>
      <w:proofErr w:type="spellEnd"/>
      <w:r>
        <w:t xml:space="preserve"> не </w:t>
      </w:r>
      <w:proofErr w:type="spellStart"/>
      <w:r>
        <w:t>вивчають</w:t>
      </w:r>
      <w:proofErr w:type="spellEnd"/>
      <w:r>
        <w:t xml:space="preserve"> </w:t>
      </w:r>
      <w:proofErr w:type="spellStart"/>
      <w:r>
        <w:t>вітчизняну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, а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повторюють</w:t>
      </w:r>
      <w:proofErr w:type="spellEnd"/>
      <w:r>
        <w:t xml:space="preserve"> </w:t>
      </w:r>
      <w:proofErr w:type="spellStart"/>
      <w:r>
        <w:t>псевдонаукові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дослідників</w:t>
      </w:r>
      <w:proofErr w:type="spellEnd"/>
      <w:r>
        <w:t xml:space="preserve">. </w:t>
      </w:r>
      <w:proofErr w:type="spellStart"/>
      <w:r>
        <w:t>Захоплюючись</w:t>
      </w:r>
      <w:proofErr w:type="spellEnd"/>
      <w:r>
        <w:t xml:space="preserve"> </w:t>
      </w:r>
      <w:proofErr w:type="spellStart"/>
      <w:r>
        <w:t>ідеями</w:t>
      </w:r>
      <w:proofErr w:type="spellEnd"/>
      <w:r>
        <w:t xml:space="preserve"> </w:t>
      </w:r>
      <w:proofErr w:type="spellStart"/>
      <w:r>
        <w:t>слов’янофільства</w:t>
      </w:r>
      <w:proofErr w:type="spellEnd"/>
      <w:r>
        <w:t xml:space="preserve">, не </w:t>
      </w:r>
      <w:proofErr w:type="spellStart"/>
      <w:r>
        <w:t>усвідомлюють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суть — </w:t>
      </w:r>
      <w:proofErr w:type="spellStart"/>
      <w:r>
        <w:t>боротьбу</w:t>
      </w:r>
      <w:proofErr w:type="spellEnd"/>
      <w:r>
        <w:t xml:space="preserve"> за </w:t>
      </w:r>
      <w:proofErr w:type="spellStart"/>
      <w:r>
        <w:t>визволення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слов’ян</w:t>
      </w:r>
      <w:proofErr w:type="spellEnd"/>
      <w:r>
        <w:t xml:space="preserve"> </w:t>
      </w:r>
      <w:proofErr w:type="spellStart"/>
      <w:r>
        <w:t>з-під</w:t>
      </w:r>
      <w:proofErr w:type="spellEnd"/>
      <w:r>
        <w:t xml:space="preserve"> </w:t>
      </w:r>
      <w:proofErr w:type="spellStart"/>
      <w:r>
        <w:t>чужоземного</w:t>
      </w:r>
      <w:proofErr w:type="spellEnd"/>
      <w:r>
        <w:t xml:space="preserve"> </w:t>
      </w:r>
      <w:proofErr w:type="spellStart"/>
      <w:r>
        <w:t>поневолювання</w:t>
      </w:r>
      <w:proofErr w:type="spellEnd"/>
      <w:r>
        <w:t xml:space="preserve">. </w:t>
      </w:r>
      <w:proofErr w:type="spellStart"/>
      <w:r>
        <w:t>Вивчивши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, </w:t>
      </w:r>
      <w:proofErr w:type="spellStart"/>
      <w:r>
        <w:t>нехтують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ідною</w:t>
      </w:r>
      <w:proofErr w:type="spellEnd"/>
      <w:r>
        <w:t xml:space="preserve">. Поет </w:t>
      </w:r>
      <w:proofErr w:type="spellStart"/>
      <w:r>
        <w:t>в’їдливо</w:t>
      </w:r>
      <w:proofErr w:type="spellEnd"/>
      <w:r>
        <w:t xml:space="preserve"> </w:t>
      </w:r>
      <w:proofErr w:type="spellStart"/>
      <w:r>
        <w:t>висміює</w:t>
      </w:r>
      <w:proofErr w:type="spellEnd"/>
      <w:r>
        <w:t xml:space="preserve"> </w:t>
      </w:r>
      <w:proofErr w:type="spellStart"/>
      <w:r>
        <w:t>лжепатріотизм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лібералів</w:t>
      </w:r>
      <w:proofErr w:type="spellEnd"/>
      <w:r>
        <w:t xml:space="preserve">, </w:t>
      </w:r>
      <w:proofErr w:type="spellStart"/>
      <w:r>
        <w:t>ідеалізацію</w:t>
      </w:r>
      <w:proofErr w:type="spellEnd"/>
      <w:r>
        <w:t xml:space="preserve"> ними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показує</w:t>
      </w:r>
      <w:proofErr w:type="spellEnd"/>
      <w:r>
        <w:t xml:space="preserve"> </w:t>
      </w:r>
      <w:proofErr w:type="spellStart"/>
      <w:proofErr w:type="gramStart"/>
      <w:r>
        <w:t>правдив</w:t>
      </w:r>
      <w:proofErr w:type="gramEnd"/>
      <w:r>
        <w:t>і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, </w:t>
      </w:r>
      <w:proofErr w:type="spellStart"/>
      <w:r>
        <w:t>радить</w:t>
      </w:r>
      <w:proofErr w:type="spellEnd"/>
      <w:r>
        <w:t xml:space="preserve"> </w:t>
      </w:r>
      <w:proofErr w:type="spellStart"/>
      <w:r>
        <w:t>розібратися</w:t>
      </w:r>
      <w:proofErr w:type="spellEnd"/>
      <w:r>
        <w:t xml:space="preserve"> самим у </w:t>
      </w:r>
      <w:proofErr w:type="spellStart"/>
      <w:r>
        <w:t>подіях</w:t>
      </w:r>
      <w:proofErr w:type="spellEnd"/>
      <w:r>
        <w:t xml:space="preserve"> </w:t>
      </w:r>
      <w:proofErr w:type="spellStart"/>
      <w:r>
        <w:t>давнього</w:t>
      </w:r>
      <w:proofErr w:type="spellEnd"/>
      <w:r>
        <w:t xml:space="preserve"> часу, </w:t>
      </w:r>
      <w:proofErr w:type="spellStart"/>
      <w:r>
        <w:t>побачити</w:t>
      </w:r>
      <w:proofErr w:type="spellEnd"/>
      <w:r>
        <w:t xml:space="preserve"> правду. </w:t>
      </w:r>
      <w:proofErr w:type="spellStart"/>
      <w:r>
        <w:t>Гнівно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гостро</w:t>
      </w:r>
      <w:proofErr w:type="spellEnd"/>
      <w:r>
        <w:t xml:space="preserve"> </w:t>
      </w:r>
      <w:proofErr w:type="spellStart"/>
      <w:r>
        <w:t>картає</w:t>
      </w:r>
      <w:proofErr w:type="spellEnd"/>
      <w:r>
        <w:t xml:space="preserve"> поет </w:t>
      </w:r>
      <w:proofErr w:type="spellStart"/>
      <w:r>
        <w:t>ліберальствуючих</w:t>
      </w:r>
      <w:proofErr w:type="spellEnd"/>
      <w:r>
        <w:t xml:space="preserve"> </w:t>
      </w:r>
      <w:proofErr w:type="spellStart"/>
      <w:r>
        <w:t>панків</w:t>
      </w:r>
      <w:proofErr w:type="spellEnd"/>
      <w:r>
        <w:t xml:space="preserve"> за те, </w:t>
      </w:r>
      <w:proofErr w:type="spellStart"/>
      <w:r>
        <w:t>що</w:t>
      </w:r>
      <w:proofErr w:type="spellEnd"/>
      <w:r>
        <w:t xml:space="preserve"> вони не </w:t>
      </w:r>
      <w:proofErr w:type="spellStart"/>
      <w:r>
        <w:t>менше</w:t>
      </w:r>
      <w:proofErr w:type="spellEnd"/>
      <w:r>
        <w:t xml:space="preserve"> за </w:t>
      </w:r>
      <w:proofErr w:type="spellStart"/>
      <w:r>
        <w:t>реакціонерів</w:t>
      </w:r>
      <w:proofErr w:type="spellEnd"/>
      <w:r>
        <w:t xml:space="preserve"> </w:t>
      </w:r>
      <w:proofErr w:type="spellStart"/>
      <w:r>
        <w:t>визискують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народ, </w:t>
      </w:r>
      <w:proofErr w:type="spellStart"/>
      <w:r>
        <w:t>прикриваючись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нібито</w:t>
      </w:r>
      <w:proofErr w:type="spellEnd"/>
      <w:r>
        <w:t xml:space="preserve"> благими </w:t>
      </w:r>
      <w:proofErr w:type="spellStart"/>
      <w:r>
        <w:t>намірами</w:t>
      </w:r>
      <w:proofErr w:type="spellEnd"/>
      <w:r>
        <w:t xml:space="preserve"> — </w:t>
      </w:r>
      <w:proofErr w:type="spellStart"/>
      <w:r>
        <w:t>просвітити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прилучити</w:t>
      </w:r>
      <w:proofErr w:type="spellEnd"/>
      <w:r>
        <w:t xml:space="preserve"> до </w:t>
      </w:r>
      <w:proofErr w:type="spellStart"/>
      <w:r>
        <w:t>здобутків</w:t>
      </w:r>
      <w:proofErr w:type="spellEnd"/>
      <w:r>
        <w:t xml:space="preserve"> </w:t>
      </w:r>
      <w:proofErr w:type="spellStart"/>
      <w:r>
        <w:t>європейської</w:t>
      </w:r>
      <w:proofErr w:type="spellEnd"/>
      <w:r>
        <w:t xml:space="preserve"> науки, «повести за </w:t>
      </w:r>
      <w:proofErr w:type="spellStart"/>
      <w:r>
        <w:t>віком</w:t>
      </w:r>
      <w:proofErr w:type="spellEnd"/>
      <w:r>
        <w:t xml:space="preserve">». У </w:t>
      </w:r>
      <w:proofErr w:type="spellStart"/>
      <w:r>
        <w:t>заключному</w:t>
      </w:r>
      <w:proofErr w:type="spellEnd"/>
      <w:r>
        <w:t xml:space="preserve"> </w:t>
      </w:r>
      <w:proofErr w:type="spellStart"/>
      <w:r>
        <w:t>строфоїді</w:t>
      </w:r>
      <w:proofErr w:type="spellEnd"/>
      <w:r>
        <w:t xml:space="preserve"> поет </w:t>
      </w:r>
      <w:proofErr w:type="spellStart"/>
      <w:r>
        <w:t>закликає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освічених</w:t>
      </w:r>
      <w:proofErr w:type="spellEnd"/>
      <w:r>
        <w:t xml:space="preserve"> людей </w:t>
      </w:r>
      <w:proofErr w:type="spellStart"/>
      <w:r>
        <w:t>об’єднатися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простим людом,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згуртування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сил </w:t>
      </w:r>
      <w:proofErr w:type="spellStart"/>
      <w:r>
        <w:t>нації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привести до </w:t>
      </w:r>
      <w:proofErr w:type="spellStart"/>
      <w:r>
        <w:t>визволення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з-під</w:t>
      </w:r>
      <w:proofErr w:type="spellEnd"/>
      <w:r>
        <w:t xml:space="preserve"> ярма </w:t>
      </w:r>
      <w:proofErr w:type="spellStart"/>
      <w:r>
        <w:t>російського</w:t>
      </w:r>
      <w:proofErr w:type="spellEnd"/>
      <w:r>
        <w:t xml:space="preserve"> </w:t>
      </w:r>
      <w:proofErr w:type="spellStart"/>
      <w:r>
        <w:t>самодержавства</w:t>
      </w:r>
      <w:proofErr w:type="spellEnd"/>
      <w:r>
        <w:t>.</w:t>
      </w:r>
    </w:p>
    <w:p w:rsidR="00C74FAC" w:rsidRDefault="00761E5D" w:rsidP="00761E5D">
      <w:pPr>
        <w:rPr>
          <w:lang w:val="uk-UA"/>
        </w:rPr>
      </w:pPr>
      <w:r>
        <w:t xml:space="preserve"> </w:t>
      </w:r>
      <w:proofErr w:type="spellStart"/>
      <w:r w:rsidRPr="00C74FAC">
        <w:rPr>
          <w:b/>
        </w:rPr>
        <w:t>Ліричний</w:t>
      </w:r>
      <w:proofErr w:type="spellEnd"/>
      <w:r w:rsidRPr="00C74FAC">
        <w:rPr>
          <w:b/>
        </w:rPr>
        <w:t xml:space="preserve"> герой </w:t>
      </w:r>
      <w:proofErr w:type="spellStart"/>
      <w:r w:rsidRPr="00C74FAC">
        <w:rPr>
          <w:b/>
        </w:rPr>
        <w:t>і</w:t>
      </w:r>
      <w:proofErr w:type="spellEnd"/>
      <w:r w:rsidRPr="00C74FAC">
        <w:rPr>
          <w:b/>
        </w:rPr>
        <w:t xml:space="preserve"> автор у </w:t>
      </w:r>
      <w:proofErr w:type="spellStart"/>
      <w:r w:rsidRPr="00C74FAC">
        <w:rPr>
          <w:b/>
        </w:rPr>
        <w:t>творі</w:t>
      </w:r>
      <w:proofErr w:type="spellEnd"/>
      <w:r w:rsidRPr="00C74FAC">
        <w:rPr>
          <w:b/>
        </w:rPr>
        <w:t xml:space="preserve"> “І мертвим, </w:t>
      </w:r>
      <w:proofErr w:type="spellStart"/>
      <w:r w:rsidRPr="00C74FAC">
        <w:rPr>
          <w:b/>
        </w:rPr>
        <w:t>і</w:t>
      </w:r>
      <w:proofErr w:type="spellEnd"/>
      <w:r w:rsidRPr="00C74FAC">
        <w:rPr>
          <w:b/>
        </w:rPr>
        <w:t xml:space="preserve"> живим…”</w:t>
      </w:r>
      <w:r>
        <w:t xml:space="preserve"> </w:t>
      </w:r>
    </w:p>
    <w:p w:rsidR="00761E5D" w:rsidRPr="00C74FAC" w:rsidRDefault="00761E5D" w:rsidP="00C74FAC">
      <w:pPr>
        <w:rPr>
          <w:lang w:val="uk-UA"/>
        </w:rPr>
      </w:pPr>
      <w:proofErr w:type="spellStart"/>
      <w:r>
        <w:t>Ліричний</w:t>
      </w:r>
      <w:proofErr w:type="spellEnd"/>
      <w:r>
        <w:t xml:space="preserve"> герой </w:t>
      </w:r>
      <w:proofErr w:type="spellStart"/>
      <w:r>
        <w:t>послання</w:t>
      </w:r>
      <w:proofErr w:type="spellEnd"/>
      <w:r>
        <w:t xml:space="preserve"> </w:t>
      </w:r>
      <w:proofErr w:type="spellStart"/>
      <w:r>
        <w:t>звинувачує</w:t>
      </w:r>
      <w:proofErr w:type="spellEnd"/>
      <w:r>
        <w:t xml:space="preserve"> у </w:t>
      </w:r>
      <w:proofErr w:type="spellStart"/>
      <w:r>
        <w:t>байдужості</w:t>
      </w:r>
      <w:proofErr w:type="spellEnd"/>
      <w:r>
        <w:t xml:space="preserve"> до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ідомості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народу.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засуджує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верхи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глухість</w:t>
      </w:r>
      <w:proofErr w:type="spellEnd"/>
      <w:r>
        <w:t xml:space="preserve"> до проблем </w:t>
      </w:r>
      <w:proofErr w:type="spellStart"/>
      <w:r>
        <w:t>свого</w:t>
      </w:r>
      <w:proofErr w:type="spellEnd"/>
      <w:r>
        <w:t xml:space="preserve"> народу, </w:t>
      </w:r>
      <w:proofErr w:type="spellStart"/>
      <w:r>
        <w:t>навпаки</w:t>
      </w:r>
      <w:proofErr w:type="spellEnd"/>
      <w:r>
        <w:t>, «</w:t>
      </w:r>
      <w:proofErr w:type="spellStart"/>
      <w:r>
        <w:t>гуманісти</w:t>
      </w:r>
      <w:proofErr w:type="spellEnd"/>
      <w:r>
        <w:t xml:space="preserve">» за кордоном, </w:t>
      </w:r>
      <w:proofErr w:type="spellStart"/>
      <w:r>
        <w:t>удома</w:t>
      </w:r>
      <w:proofErr w:type="spellEnd"/>
      <w:r>
        <w:t xml:space="preserve"> вони </w:t>
      </w:r>
      <w:proofErr w:type="spellStart"/>
      <w:r>
        <w:t>перетворюються</w:t>
      </w:r>
      <w:proofErr w:type="spellEnd"/>
      <w:r>
        <w:t xml:space="preserve"> на </w:t>
      </w:r>
      <w:proofErr w:type="spellStart"/>
      <w:r>
        <w:t>гнобителів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народу.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справжня</w:t>
      </w:r>
      <w:proofErr w:type="spellEnd"/>
      <w:r>
        <w:t xml:space="preserve"> </w:t>
      </w:r>
      <w:proofErr w:type="spellStart"/>
      <w:r>
        <w:t>злодійська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спонукає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злочинів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співвітчизників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за таких господ </w:t>
      </w:r>
      <w:proofErr w:type="spellStart"/>
      <w:r>
        <w:t>використовує</w:t>
      </w:r>
      <w:proofErr w:type="spellEnd"/>
      <w:r>
        <w:t xml:space="preserve"> автор </w:t>
      </w:r>
      <w:proofErr w:type="spellStart"/>
      <w:r>
        <w:t>метафоричні</w:t>
      </w:r>
      <w:proofErr w:type="spellEnd"/>
      <w:r>
        <w:t xml:space="preserve"> </w:t>
      </w:r>
      <w:proofErr w:type="spellStart"/>
      <w:r>
        <w:t>вирази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як «людей </w:t>
      </w:r>
      <w:proofErr w:type="spellStart"/>
      <w:r>
        <w:t>запрягають</w:t>
      </w:r>
      <w:proofErr w:type="spellEnd"/>
      <w:r>
        <w:t xml:space="preserve"> у </w:t>
      </w:r>
      <w:proofErr w:type="spellStart"/>
      <w:r>
        <w:t>тяжкі</w:t>
      </w:r>
      <w:proofErr w:type="spellEnd"/>
      <w:r>
        <w:t xml:space="preserve"> ярма», «</w:t>
      </w:r>
      <w:proofErr w:type="spellStart"/>
      <w:r>
        <w:t>орють</w:t>
      </w:r>
      <w:proofErr w:type="spellEnd"/>
      <w:r>
        <w:t xml:space="preserve"> лихо». </w:t>
      </w:r>
      <w:proofErr w:type="spellStart"/>
      <w:r>
        <w:t>Головними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характеристиками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епітети</w:t>
      </w:r>
      <w:proofErr w:type="spellEnd"/>
      <w:r>
        <w:t xml:space="preserve"> «</w:t>
      </w:r>
      <w:proofErr w:type="spellStart"/>
      <w:r>
        <w:t>недолюдки</w:t>
      </w:r>
      <w:proofErr w:type="spellEnd"/>
      <w:r>
        <w:t>», «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юродиві</w:t>
      </w:r>
      <w:proofErr w:type="spellEnd"/>
      <w:r>
        <w:t xml:space="preserve">». </w:t>
      </w:r>
      <w:proofErr w:type="spellStart"/>
      <w:r>
        <w:t>Ліричний</w:t>
      </w:r>
      <w:proofErr w:type="spellEnd"/>
      <w:r>
        <w:t xml:space="preserve"> герой </w:t>
      </w:r>
      <w:proofErr w:type="spellStart"/>
      <w:r>
        <w:t>сподівається</w:t>
      </w:r>
      <w:proofErr w:type="spellEnd"/>
      <w:r>
        <w:t xml:space="preserve"> все ж на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закликає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владних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заможних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ітчизників</w:t>
      </w:r>
      <w:proofErr w:type="spellEnd"/>
      <w:r>
        <w:t xml:space="preserve"> </w:t>
      </w:r>
      <w:proofErr w:type="spellStart"/>
      <w:r>
        <w:t>зупинитись</w:t>
      </w:r>
      <w:proofErr w:type="spellEnd"/>
      <w:r>
        <w:t xml:space="preserve">, </w:t>
      </w:r>
      <w:proofErr w:type="spellStart"/>
      <w:r>
        <w:t>замислитись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 та культуру </w:t>
      </w:r>
      <w:proofErr w:type="spellStart"/>
      <w:r>
        <w:t>свого</w:t>
      </w:r>
      <w:proofErr w:type="spellEnd"/>
      <w:r>
        <w:t xml:space="preserve"> народу. Автор </w:t>
      </w:r>
      <w:proofErr w:type="spellStart"/>
      <w:r>
        <w:t>критикує</w:t>
      </w:r>
      <w:proofErr w:type="spellEnd"/>
      <w:r>
        <w:t xml:space="preserve"> дворян,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правди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за кордоном, </w:t>
      </w:r>
      <w:proofErr w:type="spellStart"/>
      <w:r>
        <w:t>замість</w:t>
      </w:r>
      <w:proofErr w:type="spellEnd"/>
      <w:r>
        <w:t xml:space="preserve"> того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себе на </w:t>
      </w:r>
      <w:proofErr w:type="spellStart"/>
      <w:r>
        <w:t>батьківщині</w:t>
      </w:r>
      <w:proofErr w:type="spellEnd"/>
      <w:r>
        <w:t xml:space="preserve">. Наче </w:t>
      </w:r>
      <w:proofErr w:type="spellStart"/>
      <w:r>
        <w:t>першооснову</w:t>
      </w:r>
      <w:proofErr w:type="spellEnd"/>
      <w:r>
        <w:t xml:space="preserve"> </w:t>
      </w:r>
      <w:proofErr w:type="spellStart"/>
      <w:r>
        <w:t>патріотизму</w:t>
      </w:r>
      <w:proofErr w:type="spellEnd"/>
      <w:r>
        <w:t xml:space="preserve"> </w:t>
      </w:r>
      <w:proofErr w:type="spellStart"/>
      <w:r>
        <w:t>сподівається</w:t>
      </w:r>
      <w:proofErr w:type="spellEnd"/>
      <w:r>
        <w:t xml:space="preserve"> автор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господам. </w:t>
      </w:r>
      <w:proofErr w:type="spellStart"/>
      <w:r>
        <w:t>Бо</w:t>
      </w:r>
      <w:proofErr w:type="spellEnd"/>
      <w:r>
        <w:t xml:space="preserve"> без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самоусвідомлення</w:t>
      </w:r>
      <w:proofErr w:type="spellEnd"/>
      <w:r>
        <w:t xml:space="preserve"> та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моральних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«великих слов велика сила» не буде </w:t>
      </w:r>
      <w:proofErr w:type="spellStart"/>
      <w:r>
        <w:t>дієвою</w:t>
      </w:r>
      <w:proofErr w:type="spellEnd"/>
      <w:r>
        <w:t xml:space="preserve">, </w:t>
      </w:r>
      <w:proofErr w:type="spellStart"/>
      <w:r>
        <w:t>залишиться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словами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з</w:t>
      </w:r>
      <w:proofErr w:type="spellEnd"/>
      <w:proofErr w:type="gramEnd"/>
      <w:r>
        <w:t xml:space="preserve"> сатиричною </w:t>
      </w:r>
      <w:proofErr w:type="spellStart"/>
      <w:r>
        <w:t>гостротою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емоційною</w:t>
      </w:r>
      <w:proofErr w:type="spellEnd"/>
      <w:r>
        <w:t xml:space="preserve"> силою автор </w:t>
      </w:r>
      <w:proofErr w:type="spellStart"/>
      <w:r>
        <w:t>викриває</w:t>
      </w:r>
      <w:proofErr w:type="spellEnd"/>
      <w:r>
        <w:t xml:space="preserve"> </w:t>
      </w:r>
      <w:proofErr w:type="spellStart"/>
      <w:r>
        <w:t>мучителів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народу,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зникнути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любимої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. </w:t>
      </w:r>
      <w:proofErr w:type="spellStart"/>
      <w:r>
        <w:t>Розплата</w:t>
      </w:r>
      <w:proofErr w:type="spellEnd"/>
      <w:r>
        <w:t xml:space="preserve"> за </w:t>
      </w:r>
      <w:proofErr w:type="spellStart"/>
      <w:r>
        <w:t>зневажання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народу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настане</w:t>
      </w:r>
      <w:proofErr w:type="spellEnd"/>
      <w:r>
        <w:t xml:space="preserve">, картина </w:t>
      </w:r>
      <w:proofErr w:type="spellStart"/>
      <w:r>
        <w:t>майбутнього</w:t>
      </w:r>
      <w:proofErr w:type="spellEnd"/>
      <w:r>
        <w:t xml:space="preserve"> «страшного суду» над панами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для </w:t>
      </w:r>
      <w:proofErr w:type="spellStart"/>
      <w:r>
        <w:t>недалекоглядних</w:t>
      </w:r>
      <w:proofErr w:type="spellEnd"/>
      <w:r>
        <w:t xml:space="preserve"> господ. </w:t>
      </w:r>
      <w:proofErr w:type="spellStart"/>
      <w:r>
        <w:t>Послання</w:t>
      </w:r>
      <w:proofErr w:type="spellEnd"/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діалог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ліричним</w:t>
      </w:r>
      <w:proofErr w:type="spellEnd"/>
      <w:r>
        <w:t xml:space="preserve"> </w:t>
      </w:r>
      <w:proofErr w:type="spellStart"/>
      <w:r>
        <w:t>героєм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таким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освіченим</w:t>
      </w:r>
      <w:proofErr w:type="spellEnd"/>
      <w:r>
        <w:t xml:space="preserve"> паном.</w:t>
      </w:r>
      <w:r w:rsidR="00C74FAC">
        <w:rPr>
          <w:lang w:val="uk-UA"/>
        </w:rPr>
        <w:t xml:space="preserve"> </w:t>
      </w:r>
      <w:proofErr w:type="spellStart"/>
      <w:proofErr w:type="gramStart"/>
      <w:r>
        <w:t>Т</w:t>
      </w:r>
      <w:proofErr w:type="gramEnd"/>
      <w:r>
        <w:t>емою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проблема </w:t>
      </w:r>
      <w:proofErr w:type="spellStart"/>
      <w:r>
        <w:t>самобутності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, </w:t>
      </w:r>
      <w:proofErr w:type="spellStart"/>
      <w:r>
        <w:t>традицій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, </w:t>
      </w:r>
      <w:proofErr w:type="spellStart"/>
      <w:r>
        <w:t>зорієнтованість</w:t>
      </w:r>
      <w:proofErr w:type="spellEnd"/>
      <w:r>
        <w:t xml:space="preserve"> на </w:t>
      </w:r>
      <w:proofErr w:type="spellStart"/>
      <w:r>
        <w:t>захід</w:t>
      </w:r>
      <w:proofErr w:type="spellEnd"/>
      <w:r>
        <w:t xml:space="preserve">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lastRenderedPageBreak/>
        <w:t>освіти</w:t>
      </w:r>
      <w:proofErr w:type="spellEnd"/>
      <w:r>
        <w:t xml:space="preserve">. Тому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істориків</w:t>
      </w:r>
      <w:proofErr w:type="spellEnd"/>
      <w:r>
        <w:t xml:space="preserve">,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,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політиків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</w:t>
      </w:r>
      <w:proofErr w:type="gramStart"/>
      <w:r>
        <w:t>нашу</w:t>
      </w:r>
      <w:proofErr w:type="gramEnd"/>
      <w:r>
        <w:t xml:space="preserve"> </w:t>
      </w:r>
      <w:proofErr w:type="spellStart"/>
      <w:r>
        <w:t>пишуть</w:t>
      </w:r>
      <w:proofErr w:type="spellEnd"/>
      <w:r>
        <w:t xml:space="preserve"> </w:t>
      </w:r>
      <w:proofErr w:type="spellStart"/>
      <w:r>
        <w:t>іноземці</w:t>
      </w:r>
      <w:proofErr w:type="spellEnd"/>
      <w:r>
        <w:t xml:space="preserve"> («</w:t>
      </w:r>
      <w:proofErr w:type="spellStart"/>
      <w:r>
        <w:t>німець</w:t>
      </w:r>
      <w:proofErr w:type="spellEnd"/>
      <w:r>
        <w:t xml:space="preserve">»). А </w:t>
      </w:r>
      <w:proofErr w:type="spellStart"/>
      <w:r>
        <w:t>іншим</w:t>
      </w:r>
      <w:proofErr w:type="spellEnd"/>
      <w:r>
        <w:t xml:space="preserve"> панам, </w:t>
      </w:r>
      <w:proofErr w:type="spellStart"/>
      <w:r>
        <w:t>слов’янофілам</w:t>
      </w:r>
      <w:proofErr w:type="spellEnd"/>
      <w:r>
        <w:t xml:space="preserve">, автор </w:t>
      </w:r>
      <w:proofErr w:type="spellStart"/>
      <w:r>
        <w:t>іронічно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зрадництво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самобутності</w:t>
      </w:r>
      <w:proofErr w:type="spellEnd"/>
      <w:r>
        <w:t xml:space="preserve">.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«</w:t>
      </w:r>
      <w:proofErr w:type="spellStart"/>
      <w:r>
        <w:t>просвітителі</w:t>
      </w:r>
      <w:proofErr w:type="spellEnd"/>
      <w:r>
        <w:t xml:space="preserve">» </w:t>
      </w:r>
      <w:proofErr w:type="spellStart"/>
      <w:r>
        <w:t>здатні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ідкорятись</w:t>
      </w:r>
      <w:proofErr w:type="spellEnd"/>
      <w:r>
        <w:t xml:space="preserve"> </w:t>
      </w:r>
      <w:proofErr w:type="spellStart"/>
      <w:r>
        <w:t>російському</w:t>
      </w:r>
      <w:proofErr w:type="spellEnd"/>
      <w:r>
        <w:t xml:space="preserve"> </w:t>
      </w:r>
      <w:proofErr w:type="spellStart"/>
      <w:r>
        <w:t>цареві</w:t>
      </w:r>
      <w:proofErr w:type="spellEnd"/>
      <w:r>
        <w:t xml:space="preserve">, </w:t>
      </w:r>
      <w:proofErr w:type="spellStart"/>
      <w:r>
        <w:t>знехтувати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народом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Причиною такого </w:t>
      </w:r>
      <w:proofErr w:type="spellStart"/>
      <w:r>
        <w:t>занепаду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на </w:t>
      </w:r>
      <w:proofErr w:type="spellStart"/>
      <w:r>
        <w:t>Україні</w:t>
      </w:r>
      <w:proofErr w:type="spellEnd"/>
      <w:r>
        <w:t xml:space="preserve"> автор </w:t>
      </w:r>
      <w:proofErr w:type="spellStart"/>
      <w:r>
        <w:t>вважає</w:t>
      </w:r>
      <w:proofErr w:type="spellEnd"/>
      <w:r>
        <w:t xml:space="preserve"> у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питання</w:t>
      </w:r>
      <w:proofErr w:type="spellEnd"/>
      <w:r>
        <w:t xml:space="preserve"> «…</w:t>
      </w:r>
      <w:proofErr w:type="spellStart"/>
      <w:r>
        <w:t>що</w:t>
      </w:r>
      <w:proofErr w:type="spellEnd"/>
      <w:r>
        <w:t xml:space="preserve"> ми?.. </w:t>
      </w:r>
      <w:proofErr w:type="spellStart"/>
      <w:r>
        <w:t>Чиї</w:t>
      </w:r>
      <w:proofErr w:type="spellEnd"/>
      <w:r>
        <w:t xml:space="preserve"> сини?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? Ким? За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закуті</w:t>
      </w:r>
      <w:proofErr w:type="spellEnd"/>
      <w:r>
        <w:t xml:space="preserve">?». Т. Шевченко у </w:t>
      </w:r>
      <w:proofErr w:type="spellStart"/>
      <w:r>
        <w:t>посланні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пораду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коріння</w:t>
      </w:r>
      <w:proofErr w:type="spellEnd"/>
      <w:r>
        <w:t xml:space="preserve">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героїчне</w:t>
      </w:r>
      <w:proofErr w:type="spellEnd"/>
      <w:r>
        <w:t xml:space="preserve"> </w:t>
      </w:r>
      <w:proofErr w:type="spellStart"/>
      <w:r>
        <w:t>козацьке</w:t>
      </w:r>
      <w:proofErr w:type="spellEnd"/>
      <w:r>
        <w:t xml:space="preserve"> </w:t>
      </w:r>
      <w:proofErr w:type="spellStart"/>
      <w:r>
        <w:t>минуле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великим </w:t>
      </w:r>
      <w:proofErr w:type="spellStart"/>
      <w:r>
        <w:t>розпачем</w:t>
      </w:r>
      <w:proofErr w:type="spellEnd"/>
      <w:r>
        <w:t xml:space="preserve"> </w:t>
      </w:r>
      <w:proofErr w:type="spellStart"/>
      <w:r>
        <w:t>згадано</w:t>
      </w:r>
      <w:proofErr w:type="spellEnd"/>
      <w:r>
        <w:t xml:space="preserve"> у </w:t>
      </w:r>
      <w:proofErr w:type="spellStart"/>
      <w:r>
        <w:t>посланні</w:t>
      </w:r>
      <w:proofErr w:type="spellEnd"/>
      <w:r>
        <w:t xml:space="preserve"> </w:t>
      </w:r>
      <w:proofErr w:type="spellStart"/>
      <w:r>
        <w:t>гетьманів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до початку ХVII — XVIII </w:t>
      </w:r>
      <w:proofErr w:type="spellStart"/>
      <w:r>
        <w:t>століть</w:t>
      </w:r>
      <w:proofErr w:type="spellEnd"/>
      <w:r>
        <w:t xml:space="preserve">: І. </w:t>
      </w:r>
      <w:proofErr w:type="spellStart"/>
      <w:r>
        <w:t>Брюховецького</w:t>
      </w:r>
      <w:proofErr w:type="spellEnd"/>
      <w:r>
        <w:t xml:space="preserve">, П. Тетерю, Ю. </w:t>
      </w:r>
      <w:proofErr w:type="spellStart"/>
      <w:r>
        <w:t>Хмельниченка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недалекоглядні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слабкі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звели</w:t>
      </w:r>
      <w:proofErr w:type="spellEnd"/>
      <w:r>
        <w:t xml:space="preserve"> </w:t>
      </w:r>
      <w:proofErr w:type="spellStart"/>
      <w:r>
        <w:t>нанівець</w:t>
      </w:r>
      <w:proofErr w:type="spellEnd"/>
      <w:r>
        <w:t xml:space="preserve"> силу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незалежність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сварячись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</w:t>
      </w:r>
      <w:proofErr w:type="spellStart"/>
      <w:r>
        <w:t>козацька</w:t>
      </w:r>
      <w:proofErr w:type="spellEnd"/>
      <w:r>
        <w:t xml:space="preserve"> старшина продала </w:t>
      </w:r>
      <w:proofErr w:type="spellStart"/>
      <w:r>
        <w:t>батьківщину</w:t>
      </w:r>
      <w:proofErr w:type="spellEnd"/>
      <w:r>
        <w:t xml:space="preserve"> туркам, </w:t>
      </w:r>
      <w:proofErr w:type="spellStart"/>
      <w:r>
        <w:t>польським</w:t>
      </w:r>
      <w:proofErr w:type="spellEnd"/>
      <w:r>
        <w:t xml:space="preserve"> панам, </w:t>
      </w:r>
      <w:proofErr w:type="spellStart"/>
      <w:r>
        <w:t>російським</w:t>
      </w:r>
      <w:proofErr w:type="spellEnd"/>
      <w:r>
        <w:t xml:space="preserve"> царям.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повелося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нащадків</w:t>
      </w:r>
      <w:proofErr w:type="spellEnd"/>
      <w:r>
        <w:t xml:space="preserve"> </w:t>
      </w:r>
      <w:proofErr w:type="spellStart"/>
      <w:r>
        <w:t>отаких</w:t>
      </w:r>
      <w:proofErr w:type="spellEnd"/>
      <w:r>
        <w:t xml:space="preserve"> от </w:t>
      </w:r>
      <w:proofErr w:type="spellStart"/>
      <w:r>
        <w:t>гетьманів</w:t>
      </w:r>
      <w:proofErr w:type="spellEnd"/>
      <w:r>
        <w:t xml:space="preserve">, вони </w:t>
      </w:r>
      <w:proofErr w:type="spellStart"/>
      <w:r>
        <w:t>гірше</w:t>
      </w:r>
      <w:proofErr w:type="spellEnd"/>
      <w:r>
        <w:t xml:space="preserve"> за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загарбників</w:t>
      </w:r>
      <w:proofErr w:type="spellEnd"/>
      <w:r>
        <w:t xml:space="preserve"> </w:t>
      </w:r>
      <w:proofErr w:type="spellStart"/>
      <w:r>
        <w:t>катують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народ, «</w:t>
      </w:r>
      <w:proofErr w:type="spellStart"/>
      <w:r>
        <w:t>розпинають</w:t>
      </w:r>
      <w:proofErr w:type="spellEnd"/>
      <w:r>
        <w:t xml:space="preserve">» свою </w:t>
      </w:r>
      <w:proofErr w:type="spellStart"/>
      <w:r>
        <w:t>Україну</w:t>
      </w:r>
      <w:proofErr w:type="spellEnd"/>
      <w:r>
        <w:t xml:space="preserve">. І у </w:t>
      </w:r>
      <w:proofErr w:type="spellStart"/>
      <w:r>
        <w:t>посланні</w:t>
      </w:r>
      <w:proofErr w:type="spellEnd"/>
      <w:r>
        <w:t xml:space="preserve"> автор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такого </w:t>
      </w:r>
      <w:proofErr w:type="spellStart"/>
      <w:r>
        <w:t>ганебного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неприйня-того</w:t>
      </w:r>
      <w:proofErr w:type="spellEnd"/>
      <w:r>
        <w:t xml:space="preserve"> для </w:t>
      </w:r>
      <w:proofErr w:type="spellStart"/>
      <w:r>
        <w:t>справжнього</w:t>
      </w:r>
      <w:proofErr w:type="spellEnd"/>
      <w:r>
        <w:t xml:space="preserve"> </w:t>
      </w:r>
      <w:proofErr w:type="spellStart"/>
      <w:r>
        <w:t>патріота</w:t>
      </w:r>
      <w:proofErr w:type="spellEnd"/>
      <w:r>
        <w:t xml:space="preserve"> становища.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здобувати</w:t>
      </w:r>
      <w:proofErr w:type="spellEnd"/>
      <w:r>
        <w:t xml:space="preserve"> </w:t>
      </w:r>
      <w:proofErr w:type="spellStart"/>
      <w:r>
        <w:t>прогресивні</w:t>
      </w:r>
      <w:proofErr w:type="spellEnd"/>
      <w:r>
        <w:t xml:space="preserve">, </w:t>
      </w:r>
      <w:proofErr w:type="spellStart"/>
      <w:r>
        <w:t>корисні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</w:t>
      </w:r>
      <w:proofErr w:type="spellStart"/>
      <w:r>
        <w:t>іноземців</w:t>
      </w:r>
      <w:proofErr w:type="spellEnd"/>
      <w:r>
        <w:t xml:space="preserve"> «</w:t>
      </w:r>
      <w:proofErr w:type="spellStart"/>
      <w:r>
        <w:t>навчатись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не </w:t>
      </w:r>
      <w:proofErr w:type="spellStart"/>
      <w:r>
        <w:t>цуратись</w:t>
      </w:r>
      <w:proofErr w:type="spellEnd"/>
      <w:r>
        <w:t>»</w:t>
      </w:r>
      <w:proofErr w:type="gramStart"/>
      <w:r>
        <w:t>.</w:t>
      </w:r>
      <w:proofErr w:type="gramEnd"/>
      <w:r>
        <w:t xml:space="preserve"> І </w:t>
      </w:r>
      <w:proofErr w:type="spellStart"/>
      <w:proofErr w:type="gramStart"/>
      <w:r>
        <w:t>в</w:t>
      </w:r>
      <w:proofErr w:type="gramEnd"/>
      <w:r>
        <w:t>икористовувати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на благо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найкраща</w:t>
      </w:r>
      <w:proofErr w:type="spellEnd"/>
      <w:r>
        <w:t xml:space="preserve"> воля то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найкраща</w:t>
      </w:r>
      <w:proofErr w:type="spellEnd"/>
      <w:r>
        <w:t xml:space="preserve"> правда </w:t>
      </w:r>
      <w:proofErr w:type="spellStart"/>
      <w:r>
        <w:t>також</w:t>
      </w:r>
      <w:proofErr w:type="spellEnd"/>
      <w:r>
        <w:t xml:space="preserve"> добра </w:t>
      </w:r>
      <w:proofErr w:type="spellStart"/>
      <w:r>
        <w:t>вдома</w:t>
      </w:r>
      <w:proofErr w:type="spellEnd"/>
      <w:r>
        <w:t xml:space="preserve">. </w:t>
      </w:r>
      <w:proofErr w:type="spellStart"/>
      <w:r>
        <w:t>Послання</w:t>
      </w:r>
      <w:proofErr w:type="spellEnd"/>
      <w:r>
        <w:t xml:space="preserve"> до </w:t>
      </w:r>
      <w:proofErr w:type="spellStart"/>
      <w:r>
        <w:t>прогресивних</w:t>
      </w:r>
      <w:proofErr w:type="spellEnd"/>
      <w:r>
        <w:t xml:space="preserve"> </w:t>
      </w:r>
      <w:proofErr w:type="spellStart"/>
      <w:r>
        <w:t>інтелігенті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завершується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патетикою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оптимізмом</w:t>
      </w:r>
      <w:proofErr w:type="spellEnd"/>
      <w:r>
        <w:t xml:space="preserve">: </w:t>
      </w:r>
      <w:proofErr w:type="spellStart"/>
      <w:r>
        <w:t>поверніться</w:t>
      </w:r>
      <w:proofErr w:type="spellEnd"/>
      <w:r>
        <w:t xml:space="preserve"> до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вона </w:t>
      </w:r>
      <w:proofErr w:type="spellStart"/>
      <w:r>
        <w:t>зрадіє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оживе</w:t>
      </w:r>
      <w:proofErr w:type="spellEnd"/>
      <w:r>
        <w:t>.</w:t>
      </w:r>
    </w:p>
    <w:p w:rsidR="00C74FAC" w:rsidRDefault="00C74FAC" w:rsidP="00C74FA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Перегляньте </w:t>
      </w:r>
      <w:r w:rsidR="00761E5D" w:rsidRPr="00FD2613">
        <w:rPr>
          <w:lang w:val="uk-UA"/>
        </w:rPr>
        <w:t xml:space="preserve"> відео-пояснення послання</w:t>
      </w:r>
      <w:r w:rsidR="00761E5D">
        <w:rPr>
          <w:lang w:val="uk-UA"/>
        </w:rPr>
        <w:t xml:space="preserve"> Т. Шевченка</w:t>
      </w:r>
      <w:r w:rsidR="00761E5D" w:rsidRPr="00FD2613">
        <w:rPr>
          <w:lang w:val="uk-UA"/>
        </w:rPr>
        <w:t xml:space="preserve"> «І мертвим, і живим…»</w:t>
      </w:r>
      <w:r>
        <w:rPr>
          <w:lang w:val="uk-UA"/>
        </w:rPr>
        <w:t xml:space="preserve"> </w:t>
      </w:r>
      <w:hyperlink r:id="rId14" w:history="1">
        <w:r w:rsidRPr="00B02BF7">
          <w:rPr>
            <w:rStyle w:val="a4"/>
            <w:lang w:val="uk-UA"/>
          </w:rPr>
          <w:t>https://www.blogger.com/blogger.g?blogID=8353824312931139226#editor/target=page;pageID=390623432190225711;onPublishedMenu=pages;onClosedMenu=pages;postNum=0;src=pagename</w:t>
        </w:r>
      </w:hyperlink>
    </w:p>
    <w:p w:rsidR="00761E5D" w:rsidRPr="00C74FAC" w:rsidRDefault="00C74FAC" w:rsidP="00C74FA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Складіть </w:t>
      </w:r>
      <w:r w:rsidR="00761E5D" w:rsidRPr="00C74FAC">
        <w:rPr>
          <w:lang w:val="uk-UA"/>
        </w:rPr>
        <w:t xml:space="preserve"> тестові завдання за змістом цього послання. Надіслати </w:t>
      </w:r>
      <w:r w:rsidR="00761E5D" w:rsidRPr="00C74FAC">
        <w:rPr>
          <w:b/>
          <w:lang w:val="uk-UA"/>
        </w:rPr>
        <w:t>до 1.04</w:t>
      </w:r>
      <w:r w:rsidR="00761E5D" w:rsidRPr="00C74FAC">
        <w:rPr>
          <w:lang w:val="uk-UA"/>
        </w:rPr>
        <w:t xml:space="preserve"> на електронну пошту</w:t>
      </w:r>
      <w:r w:rsidR="00761E5D" w:rsidRPr="00C74FAC">
        <w:rPr>
          <w:b/>
          <w:lang w:val="uk-UA"/>
        </w:rPr>
        <w:t xml:space="preserve"> </w:t>
      </w:r>
      <w:hyperlink r:id="rId15" w:history="1">
        <w:r w:rsidR="00761E5D" w:rsidRPr="00C74FAC">
          <w:rPr>
            <w:rStyle w:val="a4"/>
            <w:b/>
            <w:lang w:val="uk-UA"/>
          </w:rPr>
          <w:t>mov</w:t>
        </w:r>
        <w:r w:rsidR="00761E5D" w:rsidRPr="00C74FAC">
          <w:rPr>
            <w:rStyle w:val="a4"/>
            <w:b/>
            <w:lang w:val="en-US"/>
          </w:rPr>
          <w:t>a</w:t>
        </w:r>
        <w:r w:rsidR="00761E5D" w:rsidRPr="00C74FAC">
          <w:rPr>
            <w:rStyle w:val="a4"/>
            <w:b/>
          </w:rPr>
          <w:t>6151</w:t>
        </w:r>
        <w:r w:rsidR="00761E5D" w:rsidRPr="00C74FAC">
          <w:rPr>
            <w:rStyle w:val="a4"/>
            <w:b/>
            <w:lang w:val="uk-UA"/>
          </w:rPr>
          <w:t>@gmail.com</w:t>
        </w:r>
      </w:hyperlink>
    </w:p>
    <w:p w:rsidR="00C74FAC" w:rsidRDefault="00C74FAC" w:rsidP="00761E5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Переглянути відео-урок з теми </w:t>
      </w:r>
      <w:proofErr w:type="spellStart"/>
      <w:r>
        <w:rPr>
          <w:lang w:val="uk-UA"/>
        </w:rPr>
        <w:t>поемиа</w:t>
      </w:r>
      <w:proofErr w:type="spellEnd"/>
      <w:r>
        <w:rPr>
          <w:lang w:val="uk-UA"/>
        </w:rPr>
        <w:t xml:space="preserve"> «Катерина»  </w:t>
      </w:r>
      <w:hyperlink r:id="rId16" w:history="1">
        <w:r w:rsidRPr="00B02BF7">
          <w:rPr>
            <w:rStyle w:val="a4"/>
            <w:lang w:val="uk-UA"/>
          </w:rPr>
          <w:t>https://www.youtube.com/watch?v=AGBZ-3LgB0Y</w:t>
        </w:r>
      </w:hyperlink>
    </w:p>
    <w:p w:rsidR="00761E5D" w:rsidRDefault="00761E5D" w:rsidP="00761E5D">
      <w:pPr>
        <w:pStyle w:val="a3"/>
        <w:numPr>
          <w:ilvl w:val="0"/>
          <w:numId w:val="2"/>
        </w:numPr>
        <w:rPr>
          <w:lang w:val="uk-UA"/>
        </w:rPr>
      </w:pPr>
      <w:r w:rsidRPr="00FD2613">
        <w:rPr>
          <w:lang w:val="uk-UA"/>
        </w:rPr>
        <w:t>Скласти паспорт поеми «Катерина» письмово в зошиті.</w:t>
      </w:r>
    </w:p>
    <w:p w:rsidR="00761E5D" w:rsidRDefault="00761E5D" w:rsidP="00761E5D">
      <w:pPr>
        <w:pStyle w:val="a3"/>
        <w:ind w:left="1080"/>
        <w:rPr>
          <w:b/>
          <w:lang w:val="uk-UA"/>
        </w:rPr>
      </w:pPr>
    </w:p>
    <w:p w:rsidR="00000000" w:rsidRPr="00761E5D" w:rsidRDefault="00BA3B73">
      <w:pPr>
        <w:rPr>
          <w:lang w:val="uk-UA"/>
        </w:rPr>
      </w:pPr>
    </w:p>
    <w:sectPr w:rsidR="00000000" w:rsidRPr="0076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199C"/>
    <w:multiLevelType w:val="hybridMultilevel"/>
    <w:tmpl w:val="185E51CE"/>
    <w:lvl w:ilvl="0" w:tplc="0624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DA77D3"/>
    <w:multiLevelType w:val="hybridMultilevel"/>
    <w:tmpl w:val="DCE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61E5D"/>
    <w:rsid w:val="005B26AB"/>
    <w:rsid w:val="00761E5D"/>
    <w:rsid w:val="00BA3B73"/>
    <w:rsid w:val="00C7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E5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6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nteractive.ranok.com.ua/theme/contentview/serednya-ta-starsha-shkola/ykranska-mova-9-klas-dlya-ros-shkl/8916-tema-5-skladne-rechennya-z-rznimi-vidami-spolychnikovogo-bezspolychnikovogo-zvyazky/15754-proyiti-te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4PwMDo_yUV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GBZ-3LgB0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vaednae.blogspo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ova6151@gmail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logger.com/blogger.g?blogID=8353824312931139226#editor/target=page;pageID=390623432190225711;onPublishedMenu=pages;onClosedMenu=pages;postNum=0;src=page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2020-03-26T14:27:00Z</dcterms:created>
  <dcterms:modified xsi:type="dcterms:W3CDTF">2020-03-26T15:02:00Z</dcterms:modified>
</cp:coreProperties>
</file>