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3C" w:rsidRDefault="0023253C" w:rsidP="00582CD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3253C" w:rsidRPr="0023253C" w:rsidRDefault="0023253C" w:rsidP="0023253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3253C">
        <w:rPr>
          <w:rFonts w:ascii="Times New Roman" w:hAnsi="Times New Roman" w:cs="Times New Roman"/>
          <w:b/>
          <w:sz w:val="32"/>
          <w:szCs w:val="32"/>
          <w:lang w:val="uk-UA"/>
        </w:rPr>
        <w:t>АНАЛІЗ САМОСТІЙНОЇ РОБОТИ</w:t>
      </w:r>
    </w:p>
    <w:p w:rsidR="0023253C" w:rsidRDefault="0023253C" w:rsidP="002325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Хочу нагадати, що рівняння </w:t>
      </w:r>
      <w:r w:rsidRPr="0066441F">
        <w:rPr>
          <w:rFonts w:ascii="Times New Roman" w:hAnsi="Times New Roman" w:cs="Times New Roman"/>
          <w:b/>
          <w:sz w:val="28"/>
          <w:szCs w:val="28"/>
          <w:lang w:val="uk-UA"/>
        </w:rPr>
        <w:t>3а)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це </w:t>
      </w:r>
      <w:r w:rsidRPr="0066441F">
        <w:rPr>
          <w:rFonts w:ascii="Times New Roman" w:hAnsi="Times New Roman" w:cs="Times New Roman"/>
          <w:i/>
          <w:sz w:val="28"/>
          <w:szCs w:val="28"/>
          <w:lang w:val="uk-UA"/>
        </w:rPr>
        <w:t>неповне квадратне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рівняння, в якому другий коефіцієнт </w:t>
      </w:r>
      <w:r w:rsidRPr="0066441F">
        <w:rPr>
          <w:rFonts w:ascii="Times New Roman" w:hAnsi="Times New Roman" w:cs="Times New Roman"/>
          <w:b/>
          <w:sz w:val="28"/>
          <w:szCs w:val="28"/>
          <w:lang w:val="uk-UA"/>
        </w:rPr>
        <w:t>дорівнює нулю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отже його корені: </w:t>
      </w:r>
    </w:p>
    <w:p w:rsidR="0023253C" w:rsidRDefault="0023253C" w:rsidP="0023253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  <w:r w:rsidRPr="0066441F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= 4, </w:t>
      </w:r>
      <w:r w:rsidRPr="0066441F">
        <w:rPr>
          <w:rFonts w:ascii="Times New Roman" w:hAnsi="Times New Roman" w:cs="Times New Roman"/>
          <w:sz w:val="28"/>
          <w:szCs w:val="28"/>
          <w:lang w:val="uk-UA"/>
        </w:rPr>
        <w:t>тоді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 = 2 або х =  –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Аналогічно, 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  <w:r w:rsidRPr="0066441F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= </w:t>
      </w:r>
      <w:r w:rsidRPr="0066441F">
        <w:rPr>
          <w:rFonts w:ascii="Times New Roman" w:hAnsi="Times New Roman" w:cs="Times New Roman"/>
          <w:b/>
          <w:i/>
          <w:position w:val="-28"/>
          <w:sz w:val="28"/>
          <w:szCs w:val="28"/>
          <w:lang w:val="uk-UA"/>
        </w:rPr>
        <w:object w:dxaOrig="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3pt" o:ole="">
            <v:imagedata r:id="rId5" o:title=""/>
          </v:shape>
          <o:OLEObject Type="Embed" ProgID="Equation.3" ShapeID="_x0000_i1025" DrawAspect="Content" ObjectID="_1647076054" r:id="rId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тоді 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х= </w:t>
      </w:r>
      <w:r w:rsidRPr="0066441F">
        <w:rPr>
          <w:rFonts w:ascii="Times New Roman" w:hAnsi="Times New Roman" w:cs="Times New Roman"/>
          <w:b/>
          <w:i/>
          <w:position w:val="-24"/>
          <w:sz w:val="28"/>
          <w:szCs w:val="28"/>
          <w:lang w:val="uk-UA"/>
        </w:rPr>
        <w:object w:dxaOrig="240" w:dyaOrig="620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47076055" r:id="rId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>х =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07B5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647076056" r:id="rId1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253C" w:rsidRPr="0066441F" w:rsidRDefault="0023253C" w:rsidP="0023253C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цією ж схемою розв’язують також рівняння </w:t>
      </w:r>
      <w:r w:rsidRPr="0066441F">
        <w:rPr>
          <w:rFonts w:ascii="Times New Roman" w:hAnsi="Times New Roman" w:cs="Times New Roman"/>
          <w:b/>
          <w:sz w:val="28"/>
          <w:szCs w:val="28"/>
          <w:lang w:val="uk-UA"/>
        </w:rPr>
        <w:t>3д)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>(2х + 3)</w:t>
      </w:r>
      <w:r w:rsidRPr="0066441F">
        <w:rPr>
          <w:rFonts w:ascii="Times New Roman" w:hAnsi="Times New Roman" w:cs="Times New Roman"/>
          <w:b/>
          <w:i/>
          <w:sz w:val="28"/>
          <w:szCs w:val="28"/>
          <w:vertAlign w:val="superscript"/>
          <w:lang w:val="uk-UA"/>
        </w:rPr>
        <w:t>2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=16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тоді 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2х +3 = 4     </w:t>
      </w:r>
      <w:r w:rsidRPr="0066441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2х +3 = – 4,</w:t>
      </w:r>
    </w:p>
    <w:p w:rsidR="0023253C" w:rsidRPr="0066441F" w:rsidRDefault="0023253C" w:rsidP="0023253C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2х = 4 – 3    </w:t>
      </w:r>
      <w:r w:rsidRPr="0066441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2х = – 4– 3,</w:t>
      </w:r>
    </w:p>
    <w:p w:rsidR="0023253C" w:rsidRPr="0066441F" w:rsidRDefault="0023253C" w:rsidP="0023253C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2х = 1          </w:t>
      </w:r>
      <w:r w:rsidRPr="0066441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2х = – 7,</w:t>
      </w:r>
    </w:p>
    <w:p w:rsidR="0023253C" w:rsidRDefault="0023253C" w:rsidP="0023253C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х =  </w:t>
      </w:r>
      <w:r w:rsidRPr="0066441F">
        <w:rPr>
          <w:rFonts w:ascii="Times New Roman" w:hAnsi="Times New Roman" w:cs="Times New Roman"/>
          <w:b/>
          <w:i/>
          <w:position w:val="-24"/>
          <w:sz w:val="28"/>
          <w:szCs w:val="28"/>
          <w:lang w:val="uk-UA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47076057" r:id="rId12"/>
        </w:objec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 w:rsidRPr="0066441F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66441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х =  –  </w:t>
      </w:r>
      <w:r w:rsidRPr="0066441F">
        <w:rPr>
          <w:rFonts w:ascii="Times New Roman" w:hAnsi="Times New Roman" w:cs="Times New Roman"/>
          <w:b/>
          <w:i/>
          <w:position w:val="-24"/>
          <w:sz w:val="28"/>
          <w:szCs w:val="28"/>
          <w:lang w:val="uk-UA"/>
        </w:rPr>
        <w:object w:dxaOrig="300" w:dyaOrig="620">
          <v:shape id="_x0000_i1029" type="#_x0000_t75" style="width:15pt;height:30.75pt" o:ole="">
            <v:imagedata r:id="rId13" o:title=""/>
          </v:shape>
          <o:OLEObject Type="Embed" ProgID="Equation.3" ShapeID="_x0000_i1029" DrawAspect="Content" ObjectID="_1647076058" r:id="rId14"/>
        </w:object>
      </w:r>
    </w:p>
    <w:p w:rsidR="0023253C" w:rsidRDefault="0023253C" w:rsidP="0023253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раджу в робочому зошиті розв’язати всі інші приклади, які спочатку не змогли розв’язати. </w:t>
      </w:r>
    </w:p>
    <w:p w:rsidR="0023253C" w:rsidRDefault="0023253C" w:rsidP="002325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стосується завдання </w:t>
      </w:r>
      <w:r w:rsidRPr="0023253C">
        <w:rPr>
          <w:rFonts w:ascii="Times New Roman" w:hAnsi="Times New Roman" w:cs="Times New Roman"/>
          <w:b/>
          <w:sz w:val="28"/>
          <w:szCs w:val="28"/>
          <w:lang w:val="uk-UA"/>
        </w:rPr>
        <w:t>№6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то його легко розв’язувати, коли знаєш формули скороченого множення. Зараз є вільний час – витрачайте його на вивчення формул та формулювань теорем. </w:t>
      </w:r>
    </w:p>
    <w:p w:rsidR="0023253C" w:rsidRPr="0066441F" w:rsidRDefault="0023253C" w:rsidP="0023253C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Прохання до всіх учнів класу, які застосовують замість прізвищ псевдоніми, розтлумачте мені свої прізвища! </w:t>
      </w:r>
    </w:p>
    <w:p w:rsidR="0023253C" w:rsidRPr="0066441F" w:rsidRDefault="0023253C" w:rsidP="0023253C">
      <w:pPr>
        <w:pStyle w:val="a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947B5" w:rsidRDefault="00C35373">
      <w:r>
        <w:rPr>
          <w:noProof/>
          <w:lang w:eastAsia="ru-RU"/>
        </w:rPr>
        <w:drawing>
          <wp:inline distT="0" distB="0" distL="0" distR="0">
            <wp:extent cx="3838575" cy="4982765"/>
            <wp:effectExtent l="0" t="0" r="0" b="8890"/>
            <wp:docPr id="1" name="Рисунок 1" descr="C:\Users\admin\Pictures\2020-03-1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3-16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5" t="8736" r="18100" b="38418"/>
                    <a:stretch/>
                  </pic:blipFill>
                  <pic:spPr bwMode="auto">
                    <a:xfrm>
                      <a:off x="0" y="0"/>
                      <a:ext cx="3845048" cy="499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7B5" w:rsidRDefault="00D107B5"/>
    <w:sectPr w:rsidR="00D107B5" w:rsidSect="0023253C">
      <w:pgSz w:w="11906" w:h="16838"/>
      <w:pgMar w:top="851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472B"/>
    <w:multiLevelType w:val="hybridMultilevel"/>
    <w:tmpl w:val="8C9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67A6D"/>
    <w:multiLevelType w:val="hybridMultilevel"/>
    <w:tmpl w:val="15C0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73"/>
    <w:rsid w:val="0023253C"/>
    <w:rsid w:val="003947B5"/>
    <w:rsid w:val="00582CD7"/>
    <w:rsid w:val="0066441F"/>
    <w:rsid w:val="00A62D19"/>
    <w:rsid w:val="00C35373"/>
    <w:rsid w:val="00D1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7DA6C-0F22-437A-A5B9-1841F90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2020-03-16T04:03:00Z</dcterms:created>
  <dcterms:modified xsi:type="dcterms:W3CDTF">2020-03-30T09:21:00Z</dcterms:modified>
</cp:coreProperties>
</file>